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FFB7" w14:textId="77777777" w:rsidR="0017721B" w:rsidRDefault="0017721B" w:rsidP="0017721B">
      <w:r w:rsidRPr="00C829E3">
        <w:rPr>
          <w:noProof/>
        </w:rPr>
        <w:drawing>
          <wp:anchor distT="0" distB="0" distL="114300" distR="114300" simplePos="0" relativeHeight="251660288" behindDoc="0" locked="0" layoutInCell="1" allowOverlap="1" wp14:anchorId="32D05B55" wp14:editId="7E4C9E99">
            <wp:simplePos x="0" y="0"/>
            <wp:positionH relativeFrom="column">
              <wp:posOffset>5464958</wp:posOffset>
            </wp:positionH>
            <wp:positionV relativeFrom="paragraph">
              <wp:posOffset>-40640</wp:posOffset>
            </wp:positionV>
            <wp:extent cx="1010093" cy="835105"/>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0093" cy="835105"/>
                    </a:xfrm>
                    <a:prstGeom prst="rect">
                      <a:avLst/>
                    </a:prstGeom>
                  </pic:spPr>
                </pic:pic>
              </a:graphicData>
            </a:graphic>
            <wp14:sizeRelH relativeFrom="page">
              <wp14:pctWidth>0</wp14:pctWidth>
            </wp14:sizeRelH>
            <wp14:sizeRelV relativeFrom="page">
              <wp14:pctHeight>0</wp14:pctHeight>
            </wp14:sizeRelV>
          </wp:anchor>
        </w:drawing>
      </w:r>
      <w:r w:rsidRPr="00626451">
        <w:rPr>
          <w:rFonts w:ascii="Century Gothic" w:hAnsi="Century Gothic" w:cs="Century Gothic"/>
          <w:noProof/>
          <w:color w:val="434343"/>
          <w:sz w:val="28"/>
          <w:szCs w:val="28"/>
        </w:rPr>
        <w:drawing>
          <wp:anchor distT="0" distB="0" distL="114300" distR="114300" simplePos="0" relativeHeight="251659264" behindDoc="0" locked="0" layoutInCell="1" allowOverlap="1" wp14:anchorId="5C6D41CD" wp14:editId="668236CD">
            <wp:simplePos x="0" y="0"/>
            <wp:positionH relativeFrom="column">
              <wp:posOffset>-53887</wp:posOffset>
            </wp:positionH>
            <wp:positionV relativeFrom="paragraph">
              <wp:posOffset>-44450</wp:posOffset>
            </wp:positionV>
            <wp:extent cx="1366825" cy="87412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0447" t="14342" r="10285" b="13952"/>
                    <a:stretch/>
                  </pic:blipFill>
                  <pic:spPr bwMode="auto">
                    <a:xfrm>
                      <a:off x="0" y="0"/>
                      <a:ext cx="1366825" cy="8741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D7E114" w14:textId="77777777" w:rsidR="0017721B" w:rsidRDefault="0017721B" w:rsidP="0017721B"/>
    <w:p w14:paraId="51E260AE" w14:textId="77777777" w:rsidR="0017721B" w:rsidRDefault="0017721B" w:rsidP="0017721B"/>
    <w:p w14:paraId="74A3D7B0" w14:textId="77777777" w:rsidR="0017721B" w:rsidRDefault="0017721B" w:rsidP="0017721B"/>
    <w:p w14:paraId="4C968208" w14:textId="77777777" w:rsidR="0017721B" w:rsidRPr="00C829E3" w:rsidRDefault="0017721B" w:rsidP="0017721B"/>
    <w:tbl>
      <w:tblPr>
        <w:tblStyle w:val="TableGrid"/>
        <w:tblW w:w="0" w:type="auto"/>
        <w:tblLook w:val="04A0" w:firstRow="1" w:lastRow="0" w:firstColumn="1" w:lastColumn="0" w:noHBand="0" w:noVBand="1"/>
      </w:tblPr>
      <w:tblGrid>
        <w:gridCol w:w="1835"/>
        <w:gridCol w:w="2773"/>
        <w:gridCol w:w="4742"/>
      </w:tblGrid>
      <w:tr w:rsidR="00121002" w:rsidRPr="00C829E3" w14:paraId="31B0FFDA" w14:textId="77777777" w:rsidTr="0004440C">
        <w:trPr>
          <w:trHeight w:val="459"/>
        </w:trPr>
        <w:tc>
          <w:tcPr>
            <w:tcW w:w="1951" w:type="dxa"/>
            <w:vAlign w:val="center"/>
          </w:tcPr>
          <w:p w14:paraId="450759ED" w14:textId="77777777" w:rsidR="0017721B" w:rsidRPr="00C829E3" w:rsidRDefault="0017721B" w:rsidP="0004440C">
            <w:r w:rsidRPr="00C829E3">
              <w:t>Policy title:</w:t>
            </w:r>
          </w:p>
        </w:tc>
        <w:tc>
          <w:tcPr>
            <w:tcW w:w="8384" w:type="dxa"/>
            <w:gridSpan w:val="2"/>
            <w:vAlign w:val="center"/>
          </w:tcPr>
          <w:p w14:paraId="4611BDF3" w14:textId="4C98BE52" w:rsidR="0017721B" w:rsidRPr="00C829E3" w:rsidRDefault="00121002" w:rsidP="0004440C">
            <w:r>
              <w:t xml:space="preserve">Equity, Diversity and Inclusion </w:t>
            </w:r>
            <w:r w:rsidR="009F5F1D">
              <w:t>Policy</w:t>
            </w:r>
          </w:p>
        </w:tc>
      </w:tr>
      <w:tr w:rsidR="00121002" w:rsidRPr="00C829E3" w14:paraId="18219FF5" w14:textId="77777777" w:rsidTr="0004440C">
        <w:trPr>
          <w:trHeight w:val="410"/>
        </w:trPr>
        <w:tc>
          <w:tcPr>
            <w:tcW w:w="1951" w:type="dxa"/>
            <w:vAlign w:val="center"/>
          </w:tcPr>
          <w:p w14:paraId="6E54093C" w14:textId="77777777" w:rsidR="0017721B" w:rsidRPr="00C829E3" w:rsidRDefault="0017721B" w:rsidP="0004440C">
            <w:r w:rsidRPr="00C829E3">
              <w:t>Adopted:</w:t>
            </w:r>
          </w:p>
        </w:tc>
        <w:tc>
          <w:tcPr>
            <w:tcW w:w="8384" w:type="dxa"/>
            <w:gridSpan w:val="2"/>
            <w:vAlign w:val="center"/>
          </w:tcPr>
          <w:p w14:paraId="28F34819" w14:textId="2343CADA" w:rsidR="0017721B" w:rsidRPr="00C829E3" w:rsidRDefault="00535152" w:rsidP="0004440C">
            <w:r>
              <w:t>June 13</w:t>
            </w:r>
            <w:r w:rsidRPr="00535152">
              <w:rPr>
                <w:vertAlign w:val="superscript"/>
              </w:rPr>
              <w:t>th</w:t>
            </w:r>
            <w:r>
              <w:t>, 2021</w:t>
            </w:r>
          </w:p>
        </w:tc>
      </w:tr>
      <w:tr w:rsidR="00AC36A4" w:rsidRPr="00C829E3" w14:paraId="14E886FF" w14:textId="77777777" w:rsidTr="0004440C">
        <w:trPr>
          <w:trHeight w:val="415"/>
        </w:trPr>
        <w:tc>
          <w:tcPr>
            <w:tcW w:w="5070" w:type="dxa"/>
            <w:gridSpan w:val="2"/>
            <w:vAlign w:val="center"/>
          </w:tcPr>
          <w:p w14:paraId="5D02284F" w14:textId="77777777" w:rsidR="0017721B" w:rsidRPr="00C829E3" w:rsidRDefault="0017721B" w:rsidP="0004440C">
            <w:r w:rsidRPr="00C829E3">
              <w:t>Current version approved by Board of Directors</w:t>
            </w:r>
          </w:p>
        </w:tc>
        <w:tc>
          <w:tcPr>
            <w:tcW w:w="5265" w:type="dxa"/>
            <w:vAlign w:val="center"/>
          </w:tcPr>
          <w:p w14:paraId="36D14248" w14:textId="66EABFD4" w:rsidR="0017721B" w:rsidRPr="00C829E3" w:rsidRDefault="00535152" w:rsidP="0004440C">
            <w:r>
              <w:t>June 11</w:t>
            </w:r>
            <w:r w:rsidRPr="00535152">
              <w:rPr>
                <w:vertAlign w:val="superscript"/>
              </w:rPr>
              <w:t>th</w:t>
            </w:r>
            <w:r>
              <w:t>, 2021</w:t>
            </w:r>
          </w:p>
        </w:tc>
      </w:tr>
      <w:tr w:rsidR="0017721B" w:rsidRPr="00C829E3" w14:paraId="1AEDE0A8" w14:textId="77777777" w:rsidTr="0004440C">
        <w:tc>
          <w:tcPr>
            <w:tcW w:w="10335" w:type="dxa"/>
            <w:gridSpan w:val="3"/>
            <w:vAlign w:val="center"/>
          </w:tcPr>
          <w:p w14:paraId="378F9903" w14:textId="77777777" w:rsidR="0017721B" w:rsidRPr="00C829E3" w:rsidRDefault="0017721B" w:rsidP="0004440C">
            <w:pPr>
              <w:rPr>
                <w:b/>
                <w:bCs/>
              </w:rPr>
            </w:pPr>
            <w:r w:rsidRPr="00C829E3">
              <w:rPr>
                <w:b/>
                <w:bCs/>
              </w:rPr>
              <w:t>This Policy has been prepared by New Brunswick Artistic Swimming (NBAS) and is applicable to NBAS, its members and Affiliated Organizations. This document cannot be modified without consultation with and approval by NBAS.</w:t>
            </w:r>
          </w:p>
        </w:tc>
      </w:tr>
    </w:tbl>
    <w:p w14:paraId="47A6BE69" w14:textId="4B3F5490" w:rsidR="009E5748" w:rsidRDefault="00217592">
      <w:r>
        <w:t>This policy is presented in conjunction with the NBAS Code of conduct/Ethic Policy</w:t>
      </w:r>
    </w:p>
    <w:p w14:paraId="579C0435" w14:textId="175A54AD" w:rsidR="00217592" w:rsidRDefault="00217592"/>
    <w:p w14:paraId="7F6F2824" w14:textId="39781203" w:rsidR="00217592" w:rsidRPr="00CC633C" w:rsidRDefault="00217592" w:rsidP="00D93543">
      <w:pPr>
        <w:jc w:val="both"/>
        <w:rPr>
          <w:b/>
          <w:bCs/>
        </w:rPr>
      </w:pPr>
      <w:r w:rsidRPr="00CC633C">
        <w:rPr>
          <w:b/>
          <w:bCs/>
        </w:rPr>
        <w:t>DEFINITIONS</w:t>
      </w:r>
    </w:p>
    <w:p w14:paraId="4E57DA26" w14:textId="2209A176" w:rsidR="00217592" w:rsidRDefault="00217592" w:rsidP="00D93543">
      <w:pPr>
        <w:jc w:val="both"/>
      </w:pPr>
      <w:r>
        <w:t>The following terms have these meaning in this policy:</w:t>
      </w:r>
    </w:p>
    <w:p w14:paraId="6683F49F" w14:textId="5038BB9E" w:rsidR="00217592" w:rsidRDefault="00217592" w:rsidP="00D93543">
      <w:pPr>
        <w:pStyle w:val="ListParagraph"/>
        <w:numPr>
          <w:ilvl w:val="0"/>
          <w:numId w:val="1"/>
        </w:numPr>
        <w:jc w:val="both"/>
      </w:pPr>
      <w:r>
        <w:t>“Activity” – All business and activity of the Organization</w:t>
      </w:r>
    </w:p>
    <w:p w14:paraId="2B8270FE" w14:textId="201AC46D" w:rsidR="00217592" w:rsidRDefault="00217592" w:rsidP="00D93543">
      <w:pPr>
        <w:pStyle w:val="ListParagraph"/>
        <w:numPr>
          <w:ilvl w:val="0"/>
          <w:numId w:val="1"/>
        </w:numPr>
        <w:jc w:val="both"/>
      </w:pPr>
      <w:r>
        <w:t>“Affiliated Organization” – Any recreational or competitive club that delivers artistic swimming programs and has fulfilled the requirements of registration with NBAS and CAS and has paid any associated fees</w:t>
      </w:r>
    </w:p>
    <w:p w14:paraId="3DEE482A" w14:textId="5D1C1AA2" w:rsidR="00217592" w:rsidRDefault="00217592" w:rsidP="00D93543">
      <w:pPr>
        <w:pStyle w:val="ListParagraph"/>
        <w:numPr>
          <w:ilvl w:val="0"/>
          <w:numId w:val="1"/>
        </w:numPr>
        <w:jc w:val="both"/>
      </w:pPr>
      <w:r>
        <w:t>“Board” – Board of directors of NBAS</w:t>
      </w:r>
    </w:p>
    <w:p w14:paraId="1A368E46" w14:textId="04304BC2" w:rsidR="00217592" w:rsidRDefault="00217592" w:rsidP="00D93543">
      <w:pPr>
        <w:pStyle w:val="ListParagraph"/>
        <w:numPr>
          <w:ilvl w:val="0"/>
          <w:numId w:val="1"/>
        </w:numPr>
        <w:jc w:val="both"/>
      </w:pPr>
      <w:r>
        <w:t>“CAS” – Canada Artistic Swimming</w:t>
      </w:r>
    </w:p>
    <w:p w14:paraId="4BD6F90A" w14:textId="3D00331F" w:rsidR="00217592" w:rsidRDefault="00217592" w:rsidP="00D93543">
      <w:pPr>
        <w:pStyle w:val="ListParagraph"/>
        <w:numPr>
          <w:ilvl w:val="0"/>
          <w:numId w:val="1"/>
        </w:numPr>
        <w:jc w:val="both"/>
      </w:pPr>
      <w:r>
        <w:t>“NBAS” – New Brunswick Artistic Swimming</w:t>
      </w:r>
    </w:p>
    <w:p w14:paraId="4BB6056D" w14:textId="66528FB5" w:rsidR="00217592" w:rsidRDefault="00217592" w:rsidP="00D93543">
      <w:pPr>
        <w:pStyle w:val="ListParagraph"/>
        <w:numPr>
          <w:ilvl w:val="0"/>
          <w:numId w:val="1"/>
        </w:numPr>
        <w:jc w:val="both"/>
      </w:pPr>
      <w:r>
        <w:t>“Coach” – Any person who instructs figures or routines on a regular basis with at a recreational or competitive level who has the required certification</w:t>
      </w:r>
    </w:p>
    <w:p w14:paraId="1AF50A88" w14:textId="76D26FB6" w:rsidR="00217592" w:rsidRDefault="00217592" w:rsidP="00D93543">
      <w:pPr>
        <w:pStyle w:val="ListParagraph"/>
        <w:numPr>
          <w:ilvl w:val="0"/>
          <w:numId w:val="1"/>
        </w:numPr>
        <w:jc w:val="both"/>
      </w:pPr>
      <w:r>
        <w:t>“Confidential Information” – Information known to an individual by virtue of their connection with the organization, whether or not it is indicated “confidential”</w:t>
      </w:r>
    </w:p>
    <w:p w14:paraId="02147FA0" w14:textId="338867B2" w:rsidR="00217592" w:rsidRDefault="00217592" w:rsidP="00D93543">
      <w:pPr>
        <w:pStyle w:val="ListParagraph"/>
        <w:numPr>
          <w:ilvl w:val="0"/>
          <w:numId w:val="1"/>
        </w:numPr>
        <w:jc w:val="both"/>
      </w:pPr>
      <w:r>
        <w:t xml:space="preserve">“Family Member” – A spouse, partner, natural or adoptive parent, grandparent, child or stepchild, sibling, aunt, uncle, nephew or </w:t>
      </w:r>
      <w:r w:rsidR="005F4B24">
        <w:t>niece</w:t>
      </w:r>
      <w:r>
        <w:t xml:space="preserve">, the parents or close relative of a spouse or partner, people who are in an intimate </w:t>
      </w:r>
      <w:r w:rsidR="005F4B24">
        <w:t>relationship</w:t>
      </w:r>
      <w:r>
        <w:t xml:space="preserve"> and people who permanently reside together or are financially dependent on each other</w:t>
      </w:r>
    </w:p>
    <w:p w14:paraId="37626966" w14:textId="6E592055" w:rsidR="00217592" w:rsidRDefault="00217592" w:rsidP="00D93543">
      <w:pPr>
        <w:pStyle w:val="ListParagraph"/>
        <w:numPr>
          <w:ilvl w:val="0"/>
          <w:numId w:val="1"/>
        </w:numPr>
        <w:jc w:val="both"/>
      </w:pPr>
      <w:r>
        <w:t>“Good Faith” – The general presumption that all parties will deal with each other honestly</w:t>
      </w:r>
    </w:p>
    <w:p w14:paraId="6C3A6240" w14:textId="262D460C" w:rsidR="00217592" w:rsidRDefault="00217592" w:rsidP="00D93543">
      <w:pPr>
        <w:pStyle w:val="ListParagraph"/>
        <w:numPr>
          <w:ilvl w:val="0"/>
          <w:numId w:val="1"/>
        </w:numPr>
        <w:jc w:val="both"/>
      </w:pPr>
      <w:r>
        <w:t>“Members” – Any PTSO registered with CAS</w:t>
      </w:r>
    </w:p>
    <w:p w14:paraId="31E4FCAC" w14:textId="29A20424" w:rsidR="00217592" w:rsidRDefault="00217592" w:rsidP="00D93543">
      <w:pPr>
        <w:pStyle w:val="ListParagraph"/>
        <w:numPr>
          <w:ilvl w:val="0"/>
          <w:numId w:val="1"/>
        </w:numPr>
        <w:jc w:val="both"/>
      </w:pPr>
      <w:r>
        <w:t>“Officials” – All judges including practice judges, referees and scorers</w:t>
      </w:r>
    </w:p>
    <w:p w14:paraId="478592EC" w14:textId="27533066" w:rsidR="00217592" w:rsidRDefault="00217592" w:rsidP="00D93543">
      <w:pPr>
        <w:pStyle w:val="ListParagraph"/>
        <w:numPr>
          <w:ilvl w:val="0"/>
          <w:numId w:val="1"/>
        </w:numPr>
        <w:jc w:val="both"/>
      </w:pPr>
      <w:r>
        <w:t xml:space="preserve">“Organization” – Organization to which the policy applies and </w:t>
      </w:r>
      <w:r w:rsidR="005F4B24">
        <w:t>included</w:t>
      </w:r>
      <w:r>
        <w:t xml:space="preserve"> CAS and its Members and Affiliated organizations</w:t>
      </w:r>
    </w:p>
    <w:p w14:paraId="5FE73F76" w14:textId="524C3287" w:rsidR="00217592" w:rsidRDefault="00217592" w:rsidP="00D93543">
      <w:pPr>
        <w:pStyle w:val="ListParagraph"/>
        <w:numPr>
          <w:ilvl w:val="0"/>
          <w:numId w:val="1"/>
        </w:numPr>
        <w:jc w:val="both"/>
      </w:pPr>
      <w:r>
        <w:t xml:space="preserve">“Registrant” </w:t>
      </w:r>
      <w:r w:rsidR="005F4B24">
        <w:t>–</w:t>
      </w:r>
      <w:r>
        <w:t xml:space="preserve"> </w:t>
      </w:r>
      <w:r w:rsidR="005F4B24">
        <w:t>Any individual or affiliate that has fulfilled the requirements in CAS’s By-Laws and that registration has been done and paid</w:t>
      </w:r>
    </w:p>
    <w:p w14:paraId="503B40AE" w14:textId="0BC93967" w:rsidR="005F4B24" w:rsidRDefault="005F4B24" w:rsidP="00D93543">
      <w:pPr>
        <w:pStyle w:val="ListParagraph"/>
        <w:numPr>
          <w:ilvl w:val="0"/>
          <w:numId w:val="1"/>
        </w:numPr>
        <w:jc w:val="both"/>
      </w:pPr>
      <w:r>
        <w:t>“Vulnerable Person” – A person who, because of age, disability, or other circumstances, whether temporary or permanent is in a position of dependence on others or is otherwise at a greater risk than the general population of being harmed by a person in a position of authority or trust relative to them including minors and people with physical, developmental, or other disabilities.</w:t>
      </w:r>
    </w:p>
    <w:p w14:paraId="41ABD306" w14:textId="7717E01E" w:rsidR="00CC633C" w:rsidRDefault="00CC633C" w:rsidP="00D93543">
      <w:pPr>
        <w:pStyle w:val="ListParagraph"/>
        <w:numPr>
          <w:ilvl w:val="0"/>
          <w:numId w:val="1"/>
        </w:numPr>
        <w:jc w:val="both"/>
      </w:pPr>
      <w:r>
        <w:t>“EDI” – Equity, Diversity and Inclusion.</w:t>
      </w:r>
    </w:p>
    <w:p w14:paraId="69FDDD86" w14:textId="77777777" w:rsidR="00CC633C" w:rsidRDefault="00CC633C" w:rsidP="00CC633C">
      <w:pPr>
        <w:jc w:val="both"/>
      </w:pPr>
    </w:p>
    <w:p w14:paraId="006A17DD" w14:textId="0A2A73EF" w:rsidR="005F4B24" w:rsidRDefault="005F4B24" w:rsidP="00D93543">
      <w:pPr>
        <w:jc w:val="both"/>
      </w:pPr>
    </w:p>
    <w:p w14:paraId="19AE5D2C" w14:textId="2247F64F" w:rsidR="005F4B24" w:rsidRPr="00CC633C" w:rsidRDefault="005F4B24" w:rsidP="00D93543">
      <w:pPr>
        <w:jc w:val="both"/>
        <w:rPr>
          <w:b/>
          <w:bCs/>
        </w:rPr>
      </w:pPr>
      <w:r w:rsidRPr="00CC633C">
        <w:rPr>
          <w:b/>
          <w:bCs/>
        </w:rPr>
        <w:lastRenderedPageBreak/>
        <w:t>PURPOSE</w:t>
      </w:r>
    </w:p>
    <w:p w14:paraId="3DC101E0" w14:textId="7E432E15" w:rsidR="005F4B24" w:rsidRDefault="005F4B24" w:rsidP="00D93543">
      <w:pPr>
        <w:jc w:val="both"/>
      </w:pPr>
      <w:r>
        <w:t>This policy will:</w:t>
      </w:r>
    </w:p>
    <w:p w14:paraId="724BDB3B" w14:textId="6788E33B" w:rsidR="005F4B24" w:rsidRDefault="005F4B24" w:rsidP="00D93543">
      <w:pPr>
        <w:pStyle w:val="ListParagraph"/>
        <w:numPr>
          <w:ilvl w:val="0"/>
          <w:numId w:val="2"/>
        </w:numPr>
        <w:jc w:val="both"/>
      </w:pPr>
      <w:r>
        <w:t>Promote the benefits, principles and opportunities of equity, diversity and inclusion within Canada Artistic Swimming and with all partners and stakeholders.</w:t>
      </w:r>
    </w:p>
    <w:p w14:paraId="098230E5" w14:textId="2E313F2C" w:rsidR="005F4B24" w:rsidRDefault="005F4B24" w:rsidP="00D93543">
      <w:pPr>
        <w:pStyle w:val="ListParagraph"/>
        <w:numPr>
          <w:ilvl w:val="0"/>
          <w:numId w:val="2"/>
        </w:numPr>
        <w:jc w:val="both"/>
      </w:pPr>
      <w:r>
        <w:t>Place athlete, coach, official, staff, and volunteer health and well-being at the forefront of all decisions, thus putting the person first over any outcome.</w:t>
      </w:r>
    </w:p>
    <w:p w14:paraId="325135F4" w14:textId="745DA539" w:rsidR="005F4B24" w:rsidRDefault="005F4B24" w:rsidP="00D93543">
      <w:pPr>
        <w:pStyle w:val="ListParagraph"/>
        <w:numPr>
          <w:ilvl w:val="0"/>
          <w:numId w:val="2"/>
        </w:numPr>
        <w:jc w:val="both"/>
      </w:pPr>
      <w:r>
        <w:t xml:space="preserve">Encourage individuals of all demographic groups. </w:t>
      </w:r>
      <w:r w:rsidR="00D93543">
        <w:t>Particularly</w:t>
      </w:r>
      <w:r>
        <w:t xml:space="preserve"> those od underrepresented groups, and all genders, to become involved in the sport of artistic swimming athletes, coaches, officials, volunteers, staff, supporters and spectators.</w:t>
      </w:r>
    </w:p>
    <w:p w14:paraId="28D8EAA7" w14:textId="105123BA" w:rsidR="005F4B24" w:rsidRDefault="005F4B24" w:rsidP="00D93543">
      <w:pPr>
        <w:pStyle w:val="ListParagraph"/>
        <w:numPr>
          <w:ilvl w:val="0"/>
          <w:numId w:val="2"/>
        </w:numPr>
        <w:jc w:val="both"/>
      </w:pPr>
      <w:r>
        <w:t xml:space="preserve">Create environments that welcome everyone to the sport of artistic swimming. Welcoming </w:t>
      </w:r>
      <w:r w:rsidR="00D93543">
        <w:t>environments</w:t>
      </w:r>
      <w:r w:rsidR="002C4690">
        <w:t xml:space="preserve"> will help to increase the diversity of individuals and organizations involved in artistic swimming.</w:t>
      </w:r>
    </w:p>
    <w:p w14:paraId="4386B3D6" w14:textId="2557321E" w:rsidR="002C4690" w:rsidRDefault="002C4690" w:rsidP="00D93543">
      <w:pPr>
        <w:pStyle w:val="ListParagraph"/>
        <w:numPr>
          <w:ilvl w:val="0"/>
          <w:numId w:val="2"/>
        </w:numPr>
        <w:jc w:val="both"/>
      </w:pPr>
      <w:r>
        <w:t>Ensure that NBAS serves as an example as CAS is to the sport community, investing in programs that seek to promote, celebrate, and recognize diversity in society overall.</w:t>
      </w:r>
    </w:p>
    <w:p w14:paraId="1D2A6871" w14:textId="5C8986E4" w:rsidR="002C4690" w:rsidRDefault="002C4690" w:rsidP="00D93543">
      <w:pPr>
        <w:jc w:val="both"/>
      </w:pPr>
    </w:p>
    <w:p w14:paraId="2308D0A4" w14:textId="5A6AED65" w:rsidR="002C4690" w:rsidRPr="00CC633C" w:rsidRDefault="002C4690" w:rsidP="00D93543">
      <w:pPr>
        <w:jc w:val="both"/>
        <w:rPr>
          <w:b/>
          <w:bCs/>
        </w:rPr>
      </w:pPr>
      <w:r w:rsidRPr="00CC633C">
        <w:rPr>
          <w:b/>
          <w:bCs/>
        </w:rPr>
        <w:t>APPLICATION</w:t>
      </w:r>
    </w:p>
    <w:p w14:paraId="532210A9" w14:textId="307418C3" w:rsidR="002C4690" w:rsidRDefault="002C4690" w:rsidP="00D93543">
      <w:pPr>
        <w:pStyle w:val="ListParagraph"/>
        <w:numPr>
          <w:ilvl w:val="0"/>
          <w:numId w:val="3"/>
        </w:numPr>
        <w:jc w:val="both"/>
      </w:pPr>
      <w:r>
        <w:t>This policy applies to all of the following:</w:t>
      </w:r>
    </w:p>
    <w:p w14:paraId="08D301BE" w14:textId="1400D71C" w:rsidR="00D93543" w:rsidRDefault="00D93543" w:rsidP="00D93543">
      <w:pPr>
        <w:pStyle w:val="ListParagraph"/>
        <w:numPr>
          <w:ilvl w:val="1"/>
          <w:numId w:val="3"/>
        </w:numPr>
        <w:jc w:val="both"/>
      </w:pPr>
      <w:r>
        <w:t>NBAS and all of its registrants</w:t>
      </w:r>
    </w:p>
    <w:p w14:paraId="7F49109B" w14:textId="76E3D0DF" w:rsidR="00D93543" w:rsidRDefault="00D93543" w:rsidP="00D93543">
      <w:pPr>
        <w:pStyle w:val="ListParagraph"/>
        <w:numPr>
          <w:ilvl w:val="1"/>
          <w:numId w:val="3"/>
        </w:numPr>
        <w:jc w:val="both"/>
      </w:pPr>
      <w:r>
        <w:t>Employee and anyone under contract with NBAS, NBAS Member and anyone attending the Organization’s offices or other workplaces for work or training-related purposes. This includes all persons working with teams or athletes, including coaches and officials.</w:t>
      </w:r>
    </w:p>
    <w:p w14:paraId="1CD0E6E9" w14:textId="5C36624A" w:rsidR="00D93543" w:rsidRDefault="00D93543" w:rsidP="00D93543">
      <w:pPr>
        <w:pStyle w:val="ListParagraph"/>
        <w:numPr>
          <w:ilvl w:val="0"/>
          <w:numId w:val="3"/>
        </w:numPr>
        <w:jc w:val="both"/>
      </w:pPr>
      <w:r>
        <w:t>This policy applies at all times, wherever an activity takes place, which includes the organization’s members as well as all external locations outside of New Brunswick.</w:t>
      </w:r>
    </w:p>
    <w:p w14:paraId="4D12904B" w14:textId="74B42972" w:rsidR="00D93543" w:rsidRDefault="00D93543" w:rsidP="00D93543">
      <w:pPr>
        <w:pStyle w:val="ListParagraph"/>
        <w:numPr>
          <w:ilvl w:val="0"/>
          <w:numId w:val="3"/>
        </w:numPr>
        <w:jc w:val="both"/>
      </w:pPr>
      <w:r>
        <w:t xml:space="preserve">This policy also applies to conduct outside of the organization’s activity when such conduct adversely affects relationships within the organization and its work and sport environment or is detrimental to the integrity, image or reputation of the sport. </w:t>
      </w:r>
      <w:r>
        <w:br/>
        <w:t>Such applicability will be determined by the organization at its sole discretion.</w:t>
      </w:r>
    </w:p>
    <w:p w14:paraId="748A84E6" w14:textId="752A0849" w:rsidR="00D93543" w:rsidRDefault="00D93543" w:rsidP="00D93543">
      <w:pPr>
        <w:jc w:val="both"/>
      </w:pPr>
    </w:p>
    <w:p w14:paraId="688CBBF2" w14:textId="73D7DA89" w:rsidR="00D93543" w:rsidRPr="00CC633C" w:rsidRDefault="00D93543" w:rsidP="00D93543">
      <w:pPr>
        <w:jc w:val="both"/>
        <w:rPr>
          <w:b/>
          <w:bCs/>
        </w:rPr>
      </w:pPr>
      <w:r w:rsidRPr="00CC633C">
        <w:rPr>
          <w:b/>
          <w:bCs/>
        </w:rPr>
        <w:t>PRINCIPALES OF EQUITY, DIVERSITY AND INCLUSION</w:t>
      </w:r>
    </w:p>
    <w:p w14:paraId="3AE7BE2B" w14:textId="67AA4FEE" w:rsidR="00D93543" w:rsidRDefault="00CA117A" w:rsidP="00CA117A">
      <w:pPr>
        <w:pStyle w:val="ListParagraph"/>
        <w:numPr>
          <w:ilvl w:val="0"/>
          <w:numId w:val="4"/>
        </w:numPr>
        <w:jc w:val="both"/>
      </w:pPr>
      <w:r>
        <w:t>NBAS/CAS recognizes that discrimination, prejudice, or harassment based</w:t>
      </w:r>
      <w:r w:rsidR="0072218F">
        <w:t xml:space="preserve"> on personal attribu</w:t>
      </w:r>
      <w:r w:rsidR="00A45161">
        <w:t>t</w:t>
      </w:r>
      <w:r w:rsidR="0072218F">
        <w:t>es, includin</w:t>
      </w:r>
      <w:r w:rsidR="00A45161">
        <w:t xml:space="preserve">g race, ancestry, place or origin, </w:t>
      </w:r>
      <w:proofErr w:type="spellStart"/>
      <w:r w:rsidR="00A45161">
        <w:t>colour</w:t>
      </w:r>
      <w:proofErr w:type="spellEnd"/>
      <w:r w:rsidR="00A45161">
        <w:t xml:space="preserve">, ethnic origin, citizenship, creed, sex, sexual orientation, gender identity, gender expression, age, marital status, family status or disability, is contrary to human rights principals and will not be tolerated. NBAS is fully committed to implementing inclusive rules, policies and practices that ensure all people are able to participate in a safe, open and welcoming </w:t>
      </w:r>
      <w:r w:rsidR="00CC633C">
        <w:t>environment</w:t>
      </w:r>
      <w:r w:rsidR="00A45161">
        <w:t xml:space="preserve"> in our sport.</w:t>
      </w:r>
    </w:p>
    <w:p w14:paraId="561FCCA9" w14:textId="05D8391E" w:rsidR="00A45161" w:rsidRDefault="00A45161" w:rsidP="00CA117A">
      <w:pPr>
        <w:pStyle w:val="ListParagraph"/>
        <w:numPr>
          <w:ilvl w:val="0"/>
          <w:numId w:val="4"/>
        </w:numPr>
        <w:jc w:val="both"/>
      </w:pPr>
      <w:r>
        <w:t>Equity is demonstrated by treating people fairly. This is promoted by removing barriers and by the creation of accessible and respectful environments, including any reasonable accommodations required to allow equal opportunities, equal access, and equal benefits to participate so that people can achieve their personal potential in the sport of artistic swimming.</w:t>
      </w:r>
    </w:p>
    <w:p w14:paraId="5313F071" w14:textId="6EB83DDE" w:rsidR="00A45161" w:rsidRDefault="00A45161" w:rsidP="00CA117A">
      <w:pPr>
        <w:pStyle w:val="ListParagraph"/>
        <w:numPr>
          <w:ilvl w:val="0"/>
          <w:numId w:val="4"/>
        </w:numPr>
        <w:jc w:val="both"/>
      </w:pPr>
      <w:r>
        <w:t xml:space="preserve">Valuing diversity means respect and appreciation of differences in individuals and in groups and </w:t>
      </w:r>
      <w:proofErr w:type="spellStart"/>
      <w:r>
        <w:t>honouring</w:t>
      </w:r>
      <w:proofErr w:type="spellEnd"/>
      <w:r>
        <w:t xml:space="preserve"> and upholding human rights. It also means valuing various points of view and being open to new and different ideas.</w:t>
      </w:r>
    </w:p>
    <w:p w14:paraId="2D2A6755" w14:textId="528A8AD1" w:rsidR="00A45161" w:rsidRDefault="00A45161" w:rsidP="00CA117A">
      <w:pPr>
        <w:pStyle w:val="ListParagraph"/>
        <w:numPr>
          <w:ilvl w:val="0"/>
          <w:numId w:val="4"/>
        </w:numPr>
        <w:jc w:val="both"/>
      </w:pPr>
      <w:r>
        <w:t>Inclusion ensures that everyone feels welcome, comfortable, and that they belong.</w:t>
      </w:r>
    </w:p>
    <w:p w14:paraId="27FC6645" w14:textId="77777777" w:rsidR="00A45161" w:rsidRDefault="00A45161" w:rsidP="00A45161">
      <w:pPr>
        <w:jc w:val="both"/>
      </w:pPr>
    </w:p>
    <w:p w14:paraId="67437020" w14:textId="5823D027" w:rsidR="00D93543" w:rsidRPr="00CC633C" w:rsidRDefault="00D93543" w:rsidP="00D93543">
      <w:pPr>
        <w:jc w:val="both"/>
        <w:rPr>
          <w:b/>
          <w:bCs/>
          <w:lang w:val="en-CA"/>
        </w:rPr>
      </w:pPr>
      <w:r w:rsidRPr="00CC633C">
        <w:rPr>
          <w:b/>
          <w:bCs/>
          <w:lang w:val="en-CA"/>
        </w:rPr>
        <w:lastRenderedPageBreak/>
        <w:t>NBAS COMMITMENTS</w:t>
      </w:r>
    </w:p>
    <w:p w14:paraId="70F552B7" w14:textId="18D33322" w:rsidR="00D93543" w:rsidRDefault="00A45161" w:rsidP="00D93543">
      <w:pPr>
        <w:jc w:val="both"/>
        <w:rPr>
          <w:lang w:val="en-CA"/>
        </w:rPr>
      </w:pPr>
      <w:r>
        <w:rPr>
          <w:lang w:val="en-CA"/>
        </w:rPr>
        <w:t>NBAS</w:t>
      </w:r>
      <w:r w:rsidR="004C295C">
        <w:rPr>
          <w:lang w:val="en-CA"/>
        </w:rPr>
        <w:t xml:space="preserve"> commits to the following equity, diversity and inclusion efforts:</w:t>
      </w:r>
    </w:p>
    <w:p w14:paraId="795D67CE" w14:textId="08A7BA63" w:rsidR="004C295C" w:rsidRDefault="00CC633C" w:rsidP="004C295C">
      <w:pPr>
        <w:pStyle w:val="ListParagraph"/>
        <w:numPr>
          <w:ilvl w:val="0"/>
          <w:numId w:val="5"/>
        </w:numPr>
        <w:jc w:val="both"/>
        <w:rPr>
          <w:lang w:val="en-CA"/>
        </w:rPr>
      </w:pPr>
      <w:r>
        <w:rPr>
          <w:lang w:val="en-CA"/>
        </w:rPr>
        <w:t>Review NBAS policies to ensure policies are inclusive</w:t>
      </w:r>
    </w:p>
    <w:p w14:paraId="25A62EED" w14:textId="39569A29" w:rsidR="00CC633C" w:rsidRDefault="00CC633C" w:rsidP="004C295C">
      <w:pPr>
        <w:pStyle w:val="ListParagraph"/>
        <w:numPr>
          <w:ilvl w:val="0"/>
          <w:numId w:val="5"/>
        </w:numPr>
        <w:jc w:val="both"/>
        <w:rPr>
          <w:lang w:val="en-CA"/>
        </w:rPr>
      </w:pPr>
      <w:r>
        <w:rPr>
          <w:lang w:val="en-CA"/>
        </w:rPr>
        <w:t>Address concerns about EDI within all educational and promotional materials</w:t>
      </w:r>
    </w:p>
    <w:p w14:paraId="4A64EA84" w14:textId="7F6AD727" w:rsidR="00CC633C" w:rsidRPr="004C295C" w:rsidRDefault="00CC633C" w:rsidP="004C295C">
      <w:pPr>
        <w:pStyle w:val="ListParagraph"/>
        <w:numPr>
          <w:ilvl w:val="0"/>
          <w:numId w:val="5"/>
        </w:numPr>
        <w:jc w:val="both"/>
        <w:rPr>
          <w:lang w:val="en-CA"/>
        </w:rPr>
      </w:pPr>
      <w:r>
        <w:rPr>
          <w:lang w:val="en-CA"/>
        </w:rPr>
        <w:t>Share learnings and best practices in equity, diversity and inclusion with provincial members to strengthen EDI initiative within artistic swimming in our province.</w:t>
      </w:r>
    </w:p>
    <w:p w14:paraId="6850EBBA" w14:textId="03702A2C" w:rsidR="00D93543" w:rsidRPr="004C295C" w:rsidRDefault="00D93543" w:rsidP="00D93543">
      <w:pPr>
        <w:jc w:val="both"/>
        <w:rPr>
          <w:lang w:val="en-CA"/>
        </w:rPr>
      </w:pPr>
    </w:p>
    <w:p w14:paraId="010E872C" w14:textId="6C63EE60" w:rsidR="00D93543" w:rsidRPr="00CC633C" w:rsidRDefault="00D93543" w:rsidP="00D93543">
      <w:pPr>
        <w:jc w:val="both"/>
        <w:rPr>
          <w:b/>
          <w:bCs/>
        </w:rPr>
      </w:pPr>
      <w:r w:rsidRPr="00CC633C">
        <w:rPr>
          <w:b/>
          <w:bCs/>
        </w:rPr>
        <w:t>RESOLVING ISSUES IN RELATION TO EQUITY, DIVERSITY AND INCLUSION</w:t>
      </w:r>
    </w:p>
    <w:p w14:paraId="50BCBD34" w14:textId="3C5B405D" w:rsidR="00D93543" w:rsidRDefault="00CC633C" w:rsidP="00D93543">
      <w:pPr>
        <w:jc w:val="both"/>
      </w:pPr>
      <w:r>
        <w:t>Should an individual feel they have been subject to, or believe another person has been the victim of, discrimination, bullying, harassment, abuse or sexual harassment, they should take appropriate action through the CAS discipline and complaints or other applicable Policy.</w:t>
      </w:r>
    </w:p>
    <w:p w14:paraId="5300E64F" w14:textId="277BB2BB" w:rsidR="00CC633C" w:rsidRDefault="00CC633C" w:rsidP="00CC633C">
      <w:pPr>
        <w:pStyle w:val="ListParagraph"/>
        <w:numPr>
          <w:ilvl w:val="0"/>
          <w:numId w:val="6"/>
        </w:numPr>
        <w:jc w:val="both"/>
      </w:pPr>
      <w:r>
        <w:t>Issues may be identified by an individual through personal experience.</w:t>
      </w:r>
    </w:p>
    <w:p w14:paraId="26FB51F0" w14:textId="5C5F23A2" w:rsidR="00CC633C" w:rsidRDefault="00CC633C" w:rsidP="00CC633C">
      <w:pPr>
        <w:pStyle w:val="ListParagraph"/>
        <w:numPr>
          <w:ilvl w:val="0"/>
          <w:numId w:val="6"/>
        </w:numPr>
        <w:jc w:val="both"/>
      </w:pPr>
      <w:r>
        <w:t>Issues may be identified by another individual if they have reasonable evidence that another individual has experienced an EDI issue.</w:t>
      </w:r>
    </w:p>
    <w:p w14:paraId="48E6DAB0" w14:textId="13F27F61" w:rsidR="00CC633C" w:rsidRDefault="00CC633C" w:rsidP="00CC633C">
      <w:pPr>
        <w:pStyle w:val="ListParagraph"/>
        <w:numPr>
          <w:ilvl w:val="0"/>
          <w:numId w:val="6"/>
        </w:numPr>
        <w:jc w:val="both"/>
      </w:pPr>
      <w:r>
        <w:t>In both cases, it is assured that there will be no reprisals for those making a good faith complaint.</w:t>
      </w:r>
    </w:p>
    <w:p w14:paraId="7F5E51D2" w14:textId="77777777" w:rsidR="00CC633C" w:rsidRDefault="00CC633C" w:rsidP="00CC633C">
      <w:pPr>
        <w:jc w:val="both"/>
      </w:pPr>
    </w:p>
    <w:p w14:paraId="41FBC21F" w14:textId="64CAE21C" w:rsidR="00D93543" w:rsidRPr="00CC633C" w:rsidRDefault="00D93543" w:rsidP="00D93543">
      <w:pPr>
        <w:jc w:val="both"/>
        <w:rPr>
          <w:b/>
          <w:bCs/>
        </w:rPr>
      </w:pPr>
      <w:r w:rsidRPr="00CC633C">
        <w:rPr>
          <w:b/>
          <w:bCs/>
        </w:rPr>
        <w:t>EDUCATION AND COMMUNICATION</w:t>
      </w:r>
    </w:p>
    <w:p w14:paraId="565139B7" w14:textId="1AF1F7CD" w:rsidR="00D93543" w:rsidRDefault="00CC633C" w:rsidP="00CC633C">
      <w:pPr>
        <w:pStyle w:val="ListParagraph"/>
        <w:numPr>
          <w:ilvl w:val="0"/>
          <w:numId w:val="7"/>
        </w:numPr>
        <w:jc w:val="both"/>
        <w:rPr>
          <w:lang w:val="en-CA"/>
        </w:rPr>
      </w:pPr>
      <w:r w:rsidRPr="00CC633C">
        <w:rPr>
          <w:lang w:val="en-CA"/>
        </w:rPr>
        <w:t>NBAS and NBAS board members will ensure tha</w:t>
      </w:r>
      <w:r>
        <w:rPr>
          <w:lang w:val="en-CA"/>
        </w:rPr>
        <w:t>t this policy is well publicized, including our website. Information should be included in all relevant training materials to ensure use.</w:t>
      </w:r>
    </w:p>
    <w:p w14:paraId="4FBC26CC" w14:textId="780A0314" w:rsidR="00CC633C" w:rsidRDefault="00CC633C" w:rsidP="00CC633C">
      <w:pPr>
        <w:pStyle w:val="ListParagraph"/>
        <w:numPr>
          <w:ilvl w:val="0"/>
          <w:numId w:val="7"/>
        </w:numPr>
        <w:jc w:val="both"/>
        <w:rPr>
          <w:lang w:val="en-CA"/>
        </w:rPr>
      </w:pPr>
      <w:r>
        <w:rPr>
          <w:lang w:val="en-CA"/>
        </w:rPr>
        <w:t>NBAS and NBAS board members will ensure that this policy is communicated to those who will be responsible for implementing and upholding it.</w:t>
      </w:r>
    </w:p>
    <w:p w14:paraId="27913D7B" w14:textId="77777777" w:rsidR="00CC633C" w:rsidRPr="00CC633C" w:rsidRDefault="00CC633C" w:rsidP="00CC633C">
      <w:pPr>
        <w:ind w:left="360"/>
        <w:jc w:val="both"/>
        <w:rPr>
          <w:lang w:val="en-CA"/>
        </w:rPr>
      </w:pPr>
    </w:p>
    <w:p w14:paraId="3A2F6579" w14:textId="332514AC" w:rsidR="00D93543" w:rsidRPr="00CC633C" w:rsidRDefault="00D93543" w:rsidP="00D93543">
      <w:pPr>
        <w:jc w:val="both"/>
        <w:rPr>
          <w:b/>
          <w:bCs/>
        </w:rPr>
      </w:pPr>
      <w:r w:rsidRPr="00CC633C">
        <w:rPr>
          <w:b/>
          <w:bCs/>
        </w:rPr>
        <w:t>REVIEW</w:t>
      </w:r>
    </w:p>
    <w:p w14:paraId="3096CE72" w14:textId="6C341A3E" w:rsidR="00AE4FB8" w:rsidRDefault="00CC633C" w:rsidP="00D93543">
      <w:pPr>
        <w:jc w:val="both"/>
      </w:pPr>
      <w:r>
        <w:t>Though NBAS made the effort to use the most up-to-date language to reflect diversity and inclusion, the language in this policy may be out of date from time to time. NBAS will conduct a review of this policy as necessary. Every time this policy is reviewed or amended, NBAS will ensure that registrant’s input is considered.</w:t>
      </w:r>
    </w:p>
    <w:p w14:paraId="25DFAE44" w14:textId="77777777" w:rsidR="00AE4FB8" w:rsidRDefault="00AE4FB8">
      <w:r>
        <w:br w:type="page"/>
      </w:r>
    </w:p>
    <w:p w14:paraId="7C827ABC" w14:textId="29467BF5" w:rsidR="00AE4FB8" w:rsidRDefault="00AE4FB8" w:rsidP="00AE4FB8">
      <w:pPr>
        <w:autoSpaceDE w:val="0"/>
        <w:autoSpaceDN w:val="0"/>
        <w:adjustRightInd w:val="0"/>
        <w:jc w:val="both"/>
        <w:rPr>
          <w:color w:val="000000"/>
        </w:rPr>
      </w:pPr>
      <w:r>
        <w:rPr>
          <w:noProof/>
          <w:color w:val="000000"/>
        </w:rPr>
        <w:lastRenderedPageBreak/>
        <w:drawing>
          <wp:anchor distT="0" distB="0" distL="114300" distR="114300" simplePos="0" relativeHeight="251663360" behindDoc="0" locked="0" layoutInCell="1" allowOverlap="1" wp14:anchorId="112D365B" wp14:editId="41C47843">
            <wp:simplePos x="0" y="0"/>
            <wp:positionH relativeFrom="column">
              <wp:posOffset>5018405</wp:posOffset>
            </wp:positionH>
            <wp:positionV relativeFrom="paragraph">
              <wp:posOffset>92075</wp:posOffset>
            </wp:positionV>
            <wp:extent cx="1010285" cy="835025"/>
            <wp:effectExtent l="0" t="0" r="0" b="3175"/>
            <wp:wrapNone/>
            <wp:docPr id="117234187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2336" behindDoc="0" locked="0" layoutInCell="1" allowOverlap="1" wp14:anchorId="0E8AF7C2" wp14:editId="420D4F5E">
            <wp:simplePos x="0" y="0"/>
            <wp:positionH relativeFrom="column">
              <wp:posOffset>-53975</wp:posOffset>
            </wp:positionH>
            <wp:positionV relativeFrom="paragraph">
              <wp:posOffset>88265</wp:posOffset>
            </wp:positionV>
            <wp:extent cx="1366520" cy="874395"/>
            <wp:effectExtent l="0" t="0" r="5080" b="1905"/>
            <wp:wrapNone/>
            <wp:docPr id="23477878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B82FF" w14:textId="77777777" w:rsidR="00AE4FB8" w:rsidRDefault="00AE4FB8" w:rsidP="00AE4FB8">
      <w:pPr>
        <w:autoSpaceDE w:val="0"/>
        <w:autoSpaceDN w:val="0"/>
        <w:adjustRightInd w:val="0"/>
        <w:jc w:val="both"/>
        <w:rPr>
          <w:color w:val="000000"/>
        </w:rPr>
      </w:pPr>
    </w:p>
    <w:p w14:paraId="32CD3E7D" w14:textId="77777777" w:rsidR="00AE4FB8" w:rsidRDefault="00AE4FB8" w:rsidP="00AE4FB8">
      <w:pPr>
        <w:autoSpaceDE w:val="0"/>
        <w:autoSpaceDN w:val="0"/>
        <w:adjustRightInd w:val="0"/>
        <w:jc w:val="both"/>
        <w:rPr>
          <w:color w:val="000000"/>
        </w:rPr>
      </w:pPr>
    </w:p>
    <w:p w14:paraId="06E310B0" w14:textId="77777777" w:rsidR="00AE4FB8" w:rsidRDefault="00AE4FB8" w:rsidP="00AE4FB8">
      <w:pPr>
        <w:autoSpaceDE w:val="0"/>
        <w:autoSpaceDN w:val="0"/>
        <w:adjustRightInd w:val="0"/>
        <w:jc w:val="both"/>
        <w:rPr>
          <w:color w:val="000000"/>
        </w:rPr>
      </w:pPr>
    </w:p>
    <w:p w14:paraId="5003EA28" w14:textId="77777777" w:rsidR="00AE4FB8" w:rsidRDefault="00AE4FB8" w:rsidP="00AE4FB8">
      <w:pPr>
        <w:autoSpaceDE w:val="0"/>
        <w:autoSpaceDN w:val="0"/>
        <w:adjustRightInd w:val="0"/>
        <w:jc w:val="both"/>
        <w:rPr>
          <w:color w:val="000000"/>
        </w:rPr>
      </w:pPr>
    </w:p>
    <w:p w14:paraId="413ADF8A" w14:textId="77777777" w:rsidR="00AE4FB8" w:rsidRPr="00C768A2" w:rsidRDefault="00AE4FB8" w:rsidP="00AE4FB8">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2796"/>
        <w:gridCol w:w="4695"/>
      </w:tblGrid>
      <w:tr w:rsidR="00AE4FB8" w:rsidRPr="009B6837" w14:paraId="6ACC5572" w14:textId="77777777" w:rsidTr="007C15B4">
        <w:trPr>
          <w:trHeight w:val="459"/>
        </w:trPr>
        <w:tc>
          <w:tcPr>
            <w:tcW w:w="1951" w:type="dxa"/>
            <w:vAlign w:val="center"/>
          </w:tcPr>
          <w:p w14:paraId="0A9E9743" w14:textId="77777777" w:rsidR="00AE4FB8" w:rsidRPr="00C829E3" w:rsidRDefault="00AE4FB8" w:rsidP="007C15B4">
            <w:proofErr w:type="spellStart"/>
            <w:r>
              <w:t>Titre</w:t>
            </w:r>
            <w:proofErr w:type="spellEnd"/>
            <w:r>
              <w:t xml:space="preserve"> de la politique:</w:t>
            </w:r>
          </w:p>
        </w:tc>
        <w:tc>
          <w:tcPr>
            <w:tcW w:w="8384" w:type="dxa"/>
            <w:gridSpan w:val="2"/>
            <w:vAlign w:val="center"/>
          </w:tcPr>
          <w:p w14:paraId="011DAEEC" w14:textId="6FE79FEF" w:rsidR="00AE4FB8" w:rsidRPr="009B6837" w:rsidRDefault="009B6837" w:rsidP="007C15B4">
            <w:pPr>
              <w:rPr>
                <w:lang w:val="fr-CA"/>
              </w:rPr>
            </w:pPr>
            <w:r w:rsidRPr="009B6837">
              <w:rPr>
                <w:lang w:val="fr-CA"/>
              </w:rPr>
              <w:t xml:space="preserve">Politique d’équité, de </w:t>
            </w:r>
            <w:r>
              <w:rPr>
                <w:lang w:val="fr-CA"/>
              </w:rPr>
              <w:t>d</w:t>
            </w:r>
            <w:r w:rsidRPr="009B6837">
              <w:rPr>
                <w:lang w:val="fr-CA"/>
              </w:rPr>
              <w:t>iversité e</w:t>
            </w:r>
            <w:r>
              <w:rPr>
                <w:lang w:val="fr-CA"/>
              </w:rPr>
              <w:t>t d’inclusion</w:t>
            </w:r>
          </w:p>
        </w:tc>
      </w:tr>
      <w:tr w:rsidR="00AE4FB8" w:rsidRPr="00B703C6" w14:paraId="31AD0244" w14:textId="77777777" w:rsidTr="007C15B4">
        <w:trPr>
          <w:trHeight w:val="410"/>
        </w:trPr>
        <w:tc>
          <w:tcPr>
            <w:tcW w:w="1951" w:type="dxa"/>
            <w:vAlign w:val="center"/>
          </w:tcPr>
          <w:p w14:paraId="3BF6DBB8" w14:textId="77777777" w:rsidR="00AE4FB8" w:rsidRPr="00C829E3" w:rsidRDefault="00AE4FB8" w:rsidP="007C15B4">
            <w:proofErr w:type="spellStart"/>
            <w:r>
              <w:t>Adopté</w:t>
            </w:r>
            <w:proofErr w:type="spellEnd"/>
            <w:r>
              <w:t>:</w:t>
            </w:r>
          </w:p>
        </w:tc>
        <w:tc>
          <w:tcPr>
            <w:tcW w:w="8384" w:type="dxa"/>
            <w:gridSpan w:val="2"/>
            <w:vAlign w:val="center"/>
          </w:tcPr>
          <w:p w14:paraId="0857F70A" w14:textId="77777777" w:rsidR="00AE4FB8" w:rsidRPr="00B703C6" w:rsidRDefault="00AE4FB8" w:rsidP="007C15B4">
            <w:pPr>
              <w:rPr>
                <w:highlight w:val="yellow"/>
                <w:lang w:val="fr-CA"/>
              </w:rPr>
            </w:pPr>
          </w:p>
        </w:tc>
      </w:tr>
      <w:tr w:rsidR="00AE4FB8" w:rsidRPr="00B703C6" w14:paraId="70D808B0" w14:textId="77777777" w:rsidTr="007C15B4">
        <w:trPr>
          <w:trHeight w:val="415"/>
        </w:trPr>
        <w:tc>
          <w:tcPr>
            <w:tcW w:w="5070" w:type="dxa"/>
            <w:gridSpan w:val="2"/>
            <w:vAlign w:val="center"/>
          </w:tcPr>
          <w:p w14:paraId="553CB70E" w14:textId="77777777" w:rsidR="00AE4FB8" w:rsidRPr="00B703C6" w:rsidRDefault="00AE4FB8" w:rsidP="007C15B4">
            <w:pPr>
              <w:rPr>
                <w:lang w:val="fr-CA"/>
              </w:rPr>
            </w:pPr>
            <w:r w:rsidRPr="00B703C6">
              <w:rPr>
                <w:lang w:val="fr-CA"/>
              </w:rPr>
              <w:t>Version actuelle approuvée par l</w:t>
            </w:r>
            <w:r>
              <w:rPr>
                <w:lang w:val="fr-CA"/>
              </w:rPr>
              <w:t>e conseil d’administration</w:t>
            </w:r>
          </w:p>
        </w:tc>
        <w:tc>
          <w:tcPr>
            <w:tcW w:w="5265" w:type="dxa"/>
            <w:vAlign w:val="center"/>
          </w:tcPr>
          <w:p w14:paraId="15477173" w14:textId="77777777" w:rsidR="00AE4FB8" w:rsidRPr="00B703C6" w:rsidRDefault="00AE4FB8" w:rsidP="007C15B4">
            <w:pPr>
              <w:rPr>
                <w:lang w:val="fr-CA"/>
              </w:rPr>
            </w:pPr>
          </w:p>
        </w:tc>
      </w:tr>
      <w:tr w:rsidR="00AE4FB8" w:rsidRPr="00B703C6" w14:paraId="5FCD42C2" w14:textId="77777777" w:rsidTr="007C15B4">
        <w:tc>
          <w:tcPr>
            <w:tcW w:w="10335" w:type="dxa"/>
            <w:gridSpan w:val="3"/>
            <w:vAlign w:val="center"/>
          </w:tcPr>
          <w:p w14:paraId="2AD245D2" w14:textId="77777777" w:rsidR="00AE4FB8" w:rsidRPr="00B703C6" w:rsidRDefault="00AE4FB8" w:rsidP="007C15B4">
            <w:pPr>
              <w:rPr>
                <w:b/>
                <w:bCs/>
                <w:lang w:val="fr-CA"/>
              </w:rPr>
            </w:pPr>
            <w:r w:rsidRPr="00B703C6">
              <w:rPr>
                <w:b/>
                <w:bCs/>
                <w:lang w:val="fr-CA"/>
              </w:rPr>
              <w:t>La présente politique a été préparée par Natation Artistique Nouveau-Brunswick (NANB) et s’applique à NANB, à ses membres ainsi qu’à ses organisations affiliées. Ce document ne peut être modifié sans consultation et approbation de NANB.</w:t>
            </w:r>
          </w:p>
        </w:tc>
      </w:tr>
    </w:tbl>
    <w:p w14:paraId="35BCD24B" w14:textId="77777777" w:rsidR="00AE4FB8" w:rsidRPr="00AE4FB8" w:rsidRDefault="00AE4FB8" w:rsidP="00AE4FB8">
      <w:pPr>
        <w:jc w:val="both"/>
        <w:rPr>
          <w:lang w:val="fr-CA"/>
        </w:rPr>
      </w:pPr>
      <w:r w:rsidRPr="00AE4FB8">
        <w:rPr>
          <w:lang w:val="fr-CA"/>
        </w:rPr>
        <w:t>Cette politique est présentée conjointement avec le Code de conduite / Politique d’éthique de NBAS.</w:t>
      </w:r>
    </w:p>
    <w:p w14:paraId="7A558E0D" w14:textId="77777777" w:rsidR="00AE4FB8" w:rsidRDefault="00AE4FB8" w:rsidP="00AE4FB8">
      <w:pPr>
        <w:jc w:val="both"/>
        <w:rPr>
          <w:b/>
          <w:bCs/>
          <w:lang w:val="fr-CA"/>
        </w:rPr>
      </w:pPr>
    </w:p>
    <w:p w14:paraId="27DC52A0" w14:textId="1C68C4E0" w:rsidR="00AE4FB8" w:rsidRPr="00AE4FB8" w:rsidRDefault="00AE4FB8" w:rsidP="00AE4FB8">
      <w:pPr>
        <w:jc w:val="both"/>
        <w:rPr>
          <w:b/>
          <w:bCs/>
          <w:lang w:val="fr-CA"/>
        </w:rPr>
      </w:pPr>
      <w:r w:rsidRPr="00AE4FB8">
        <w:rPr>
          <w:b/>
          <w:bCs/>
          <w:lang w:val="fr-CA"/>
        </w:rPr>
        <w:t>DÉFINITIONS</w:t>
      </w:r>
    </w:p>
    <w:p w14:paraId="51A6712B" w14:textId="77777777" w:rsidR="00AE4FB8" w:rsidRDefault="00AE4FB8" w:rsidP="00AE4FB8">
      <w:pPr>
        <w:jc w:val="both"/>
        <w:rPr>
          <w:lang w:val="fr-CA"/>
        </w:rPr>
      </w:pPr>
      <w:r w:rsidRPr="00AE4FB8">
        <w:rPr>
          <w:lang w:val="fr-CA"/>
        </w:rPr>
        <w:t>Les termes suivants ont la signification suivante dans cette politique :</w:t>
      </w:r>
    </w:p>
    <w:p w14:paraId="3009F040" w14:textId="77777777" w:rsidR="00AE4FB8" w:rsidRDefault="00AE4FB8" w:rsidP="00AE4FB8">
      <w:pPr>
        <w:jc w:val="both"/>
        <w:rPr>
          <w:lang w:val="fr-CA"/>
        </w:rPr>
      </w:pPr>
      <w:r w:rsidRPr="00AE4FB8">
        <w:rPr>
          <w:lang w:val="fr-CA"/>
        </w:rPr>
        <w:br/>
        <w:t xml:space="preserve">a) </w:t>
      </w:r>
      <w:r w:rsidRPr="00AE4FB8">
        <w:rPr>
          <w:b/>
          <w:bCs/>
          <w:lang w:val="fr-CA"/>
        </w:rPr>
        <w:t>« Activité »</w:t>
      </w:r>
      <w:r w:rsidRPr="00AE4FB8">
        <w:rPr>
          <w:lang w:val="fr-CA"/>
        </w:rPr>
        <w:t xml:space="preserve"> – Toute activité et opération de l’Organisation</w:t>
      </w:r>
    </w:p>
    <w:p w14:paraId="03C62BE8" w14:textId="0852963A" w:rsidR="00AE4FB8" w:rsidRDefault="00AE4FB8" w:rsidP="00AE4FB8">
      <w:pPr>
        <w:jc w:val="both"/>
        <w:rPr>
          <w:lang w:val="fr-CA"/>
        </w:rPr>
      </w:pPr>
      <w:r w:rsidRPr="00AE4FB8">
        <w:rPr>
          <w:lang w:val="fr-CA"/>
        </w:rPr>
        <w:t xml:space="preserve">b) </w:t>
      </w:r>
      <w:r w:rsidRPr="00AE4FB8">
        <w:rPr>
          <w:b/>
          <w:bCs/>
          <w:lang w:val="fr-CA"/>
        </w:rPr>
        <w:t>« Organisation affiliée »</w:t>
      </w:r>
      <w:r w:rsidRPr="00AE4FB8">
        <w:rPr>
          <w:lang w:val="fr-CA"/>
        </w:rPr>
        <w:t xml:space="preserve"> – Tout club récréatif ou compétitif qui offre des programmes de natation artistique et qui a satisfait aux exigences d’inscription auprès de NBAS et de CAS et a payé les frais associés</w:t>
      </w:r>
    </w:p>
    <w:p w14:paraId="1D3146F6" w14:textId="77777777" w:rsidR="00AE4FB8" w:rsidRDefault="00AE4FB8" w:rsidP="00AE4FB8">
      <w:pPr>
        <w:jc w:val="both"/>
        <w:rPr>
          <w:lang w:val="fr-CA"/>
        </w:rPr>
      </w:pPr>
      <w:r w:rsidRPr="00AE4FB8">
        <w:rPr>
          <w:lang w:val="fr-CA"/>
        </w:rPr>
        <w:t xml:space="preserve">c) </w:t>
      </w:r>
      <w:r w:rsidRPr="00AE4FB8">
        <w:rPr>
          <w:b/>
          <w:bCs/>
          <w:lang w:val="fr-CA"/>
        </w:rPr>
        <w:t>« Conseil »</w:t>
      </w:r>
      <w:r w:rsidRPr="00AE4FB8">
        <w:rPr>
          <w:lang w:val="fr-CA"/>
        </w:rPr>
        <w:t xml:space="preserve"> – Le conseil d’administration de NBAS</w:t>
      </w:r>
    </w:p>
    <w:p w14:paraId="6471AA05" w14:textId="067BFEFF" w:rsidR="00AE4FB8" w:rsidRDefault="00AE4FB8" w:rsidP="00AE4FB8">
      <w:pPr>
        <w:jc w:val="both"/>
        <w:rPr>
          <w:lang w:val="fr-CA"/>
        </w:rPr>
      </w:pPr>
      <w:r w:rsidRPr="00AE4FB8">
        <w:rPr>
          <w:lang w:val="fr-CA"/>
        </w:rPr>
        <w:t xml:space="preserve">d) </w:t>
      </w:r>
      <w:r w:rsidRPr="00AE4FB8">
        <w:rPr>
          <w:b/>
          <w:bCs/>
          <w:lang w:val="fr-CA"/>
        </w:rPr>
        <w:t>« CAS »</w:t>
      </w:r>
      <w:r w:rsidRPr="00AE4FB8">
        <w:rPr>
          <w:lang w:val="fr-CA"/>
        </w:rPr>
        <w:t xml:space="preserve"> – Canada </w:t>
      </w:r>
      <w:proofErr w:type="spellStart"/>
      <w:r w:rsidRPr="00AE4FB8">
        <w:rPr>
          <w:lang w:val="fr-CA"/>
        </w:rPr>
        <w:t>Artistic</w:t>
      </w:r>
      <w:proofErr w:type="spellEnd"/>
      <w:r w:rsidRPr="00AE4FB8">
        <w:rPr>
          <w:lang w:val="fr-CA"/>
        </w:rPr>
        <w:t xml:space="preserve"> </w:t>
      </w:r>
      <w:proofErr w:type="spellStart"/>
      <w:r w:rsidRPr="00AE4FB8">
        <w:rPr>
          <w:lang w:val="fr-CA"/>
        </w:rPr>
        <w:t>Swimming</w:t>
      </w:r>
      <w:proofErr w:type="spellEnd"/>
    </w:p>
    <w:p w14:paraId="11CC4ADC" w14:textId="3A866B68" w:rsidR="00AE4FB8" w:rsidRDefault="00AE4FB8" w:rsidP="00AE4FB8">
      <w:pPr>
        <w:jc w:val="both"/>
        <w:rPr>
          <w:lang w:val="fr-CA"/>
        </w:rPr>
      </w:pPr>
      <w:r w:rsidRPr="00AE4FB8">
        <w:rPr>
          <w:lang w:val="fr-CA"/>
        </w:rPr>
        <w:t xml:space="preserve">e) </w:t>
      </w:r>
      <w:r w:rsidRPr="00AE4FB8">
        <w:rPr>
          <w:b/>
          <w:bCs/>
          <w:lang w:val="fr-CA"/>
        </w:rPr>
        <w:t>« NBAS »</w:t>
      </w:r>
      <w:r w:rsidRPr="00AE4FB8">
        <w:rPr>
          <w:lang w:val="fr-CA"/>
        </w:rPr>
        <w:t xml:space="preserve"> – Natation artistique Nouveau-Brunswick</w:t>
      </w:r>
    </w:p>
    <w:p w14:paraId="31FDEF7B" w14:textId="0CEA08CA" w:rsidR="00AE4FB8" w:rsidRDefault="00AE4FB8" w:rsidP="00AE4FB8">
      <w:pPr>
        <w:jc w:val="both"/>
        <w:rPr>
          <w:lang w:val="fr-CA"/>
        </w:rPr>
      </w:pPr>
      <w:r w:rsidRPr="00AE4FB8">
        <w:rPr>
          <w:lang w:val="fr-CA"/>
        </w:rPr>
        <w:t xml:space="preserve">f) </w:t>
      </w:r>
      <w:r w:rsidRPr="00AE4FB8">
        <w:rPr>
          <w:b/>
          <w:bCs/>
          <w:lang w:val="fr-CA"/>
        </w:rPr>
        <w:t>« Entraîneur »</w:t>
      </w:r>
      <w:r w:rsidRPr="00AE4FB8">
        <w:rPr>
          <w:lang w:val="fr-CA"/>
        </w:rPr>
        <w:t xml:space="preserve"> – Toute personne qui enseigne des figures ou des routines de façon régulière, au niveau récréatif ou compétitif, et qui possède les certifications requises</w:t>
      </w:r>
    </w:p>
    <w:p w14:paraId="531C27E8" w14:textId="6359F3C7" w:rsidR="00AE4FB8" w:rsidRDefault="00AE4FB8" w:rsidP="00AE4FB8">
      <w:pPr>
        <w:jc w:val="both"/>
        <w:rPr>
          <w:lang w:val="fr-CA"/>
        </w:rPr>
      </w:pPr>
      <w:r w:rsidRPr="00AE4FB8">
        <w:rPr>
          <w:lang w:val="fr-CA"/>
        </w:rPr>
        <w:t xml:space="preserve">g) </w:t>
      </w:r>
      <w:r w:rsidRPr="00AE4FB8">
        <w:rPr>
          <w:b/>
          <w:bCs/>
          <w:lang w:val="fr-CA"/>
        </w:rPr>
        <w:t>« Information confidentielle »</w:t>
      </w:r>
      <w:r w:rsidRPr="00AE4FB8">
        <w:rPr>
          <w:lang w:val="fr-CA"/>
        </w:rPr>
        <w:t xml:space="preserve"> – Information connue d’une personne en raison de son lien avec l’organisation, qu’elle soit identifiée ou non comme « confidentielle »</w:t>
      </w:r>
    </w:p>
    <w:p w14:paraId="62C5A06E" w14:textId="095FEBA7" w:rsidR="00AE4FB8" w:rsidRDefault="00AE4FB8" w:rsidP="00AE4FB8">
      <w:pPr>
        <w:jc w:val="both"/>
        <w:rPr>
          <w:lang w:val="fr-CA"/>
        </w:rPr>
      </w:pPr>
      <w:r w:rsidRPr="00AE4FB8">
        <w:rPr>
          <w:lang w:val="fr-CA"/>
        </w:rPr>
        <w:t xml:space="preserve">h) </w:t>
      </w:r>
      <w:r w:rsidRPr="00AE4FB8">
        <w:rPr>
          <w:b/>
          <w:bCs/>
          <w:lang w:val="fr-CA"/>
        </w:rPr>
        <w:t>« Membre de la famille »</w:t>
      </w:r>
      <w:r w:rsidRPr="00AE4FB8">
        <w:rPr>
          <w:lang w:val="fr-CA"/>
        </w:rPr>
        <w:t xml:space="preserve"> – Conjoint, partenaire, parent naturel ou adoptif, grand-parent, enfant ou </w:t>
      </w:r>
      <w:proofErr w:type="spellStart"/>
      <w:r w:rsidRPr="00AE4FB8">
        <w:rPr>
          <w:lang w:val="fr-CA"/>
        </w:rPr>
        <w:t>beau-enfant</w:t>
      </w:r>
      <w:proofErr w:type="spellEnd"/>
      <w:r w:rsidRPr="00AE4FB8">
        <w:rPr>
          <w:lang w:val="fr-CA"/>
        </w:rPr>
        <w:t>, frère ou sœur, tante, oncle, neveu ou nièce, les parents ou proches d’un conjoint ou partenaire, les personnes en relation intime, ou celles qui vivent ensemble de façon permanente ou dépendent financièrement l’une de l’autre</w:t>
      </w:r>
    </w:p>
    <w:p w14:paraId="26962A4C" w14:textId="247DC43A" w:rsidR="00AE4FB8" w:rsidRDefault="00AE4FB8" w:rsidP="00AE4FB8">
      <w:pPr>
        <w:jc w:val="both"/>
        <w:rPr>
          <w:lang w:val="fr-CA"/>
        </w:rPr>
      </w:pPr>
      <w:r w:rsidRPr="00AE4FB8">
        <w:rPr>
          <w:lang w:val="fr-CA"/>
        </w:rPr>
        <w:t xml:space="preserve">i) </w:t>
      </w:r>
      <w:r w:rsidRPr="00AE4FB8">
        <w:rPr>
          <w:b/>
          <w:bCs/>
          <w:lang w:val="fr-CA"/>
        </w:rPr>
        <w:t>« Bonne foi »</w:t>
      </w:r>
      <w:r w:rsidRPr="00AE4FB8">
        <w:rPr>
          <w:lang w:val="fr-CA"/>
        </w:rPr>
        <w:t xml:space="preserve"> – La présomption générale que toutes les parties agiront honnêtement entre elles</w:t>
      </w:r>
    </w:p>
    <w:p w14:paraId="0D9FF207" w14:textId="317D06E1" w:rsidR="00AE4FB8" w:rsidRDefault="00AE4FB8" w:rsidP="00AE4FB8">
      <w:pPr>
        <w:jc w:val="both"/>
        <w:rPr>
          <w:lang w:val="fr-CA"/>
        </w:rPr>
      </w:pPr>
      <w:r w:rsidRPr="00AE4FB8">
        <w:rPr>
          <w:lang w:val="fr-CA"/>
        </w:rPr>
        <w:t xml:space="preserve">j) </w:t>
      </w:r>
      <w:r w:rsidRPr="00AE4FB8">
        <w:rPr>
          <w:b/>
          <w:bCs/>
          <w:lang w:val="fr-CA"/>
        </w:rPr>
        <w:t>« Membres »</w:t>
      </w:r>
      <w:r w:rsidRPr="00AE4FB8">
        <w:rPr>
          <w:lang w:val="fr-CA"/>
        </w:rPr>
        <w:t xml:space="preserve"> – Toute OSPT (PTSO) inscrite auprès de </w:t>
      </w:r>
      <w:proofErr w:type="spellStart"/>
      <w:r w:rsidRPr="00AE4FB8">
        <w:rPr>
          <w:lang w:val="fr-CA"/>
        </w:rPr>
        <w:t>CASk</w:t>
      </w:r>
      <w:proofErr w:type="spellEnd"/>
      <w:r w:rsidRPr="00AE4FB8">
        <w:rPr>
          <w:lang w:val="fr-CA"/>
        </w:rPr>
        <w:t xml:space="preserve">) </w:t>
      </w:r>
      <w:r w:rsidRPr="00AE4FB8">
        <w:rPr>
          <w:b/>
          <w:bCs/>
          <w:lang w:val="fr-CA"/>
        </w:rPr>
        <w:t>« Officiels »</w:t>
      </w:r>
      <w:r w:rsidRPr="00AE4FB8">
        <w:rPr>
          <w:lang w:val="fr-CA"/>
        </w:rPr>
        <w:t xml:space="preserve"> – Tous les juges, y compris les juges en formation, arbitres et pointeurs</w:t>
      </w:r>
    </w:p>
    <w:p w14:paraId="0D37827C" w14:textId="542D2010" w:rsidR="00AE4FB8" w:rsidRDefault="00AE4FB8" w:rsidP="00AE4FB8">
      <w:pPr>
        <w:jc w:val="both"/>
        <w:rPr>
          <w:lang w:val="fr-CA"/>
        </w:rPr>
      </w:pPr>
      <w:r w:rsidRPr="00AE4FB8">
        <w:rPr>
          <w:lang w:val="fr-CA"/>
        </w:rPr>
        <w:t xml:space="preserve">l) </w:t>
      </w:r>
      <w:r w:rsidRPr="00AE4FB8">
        <w:rPr>
          <w:b/>
          <w:bCs/>
          <w:lang w:val="fr-CA"/>
        </w:rPr>
        <w:t>« Organisation »</w:t>
      </w:r>
      <w:r w:rsidRPr="00AE4FB8">
        <w:rPr>
          <w:lang w:val="fr-CA"/>
        </w:rPr>
        <w:t xml:space="preserve"> – L’organisation à laquelle la politique s’applique, incluant CAS, ses membres et organisations affiliées</w:t>
      </w:r>
    </w:p>
    <w:p w14:paraId="729F1D37" w14:textId="451866D0" w:rsidR="00AE4FB8" w:rsidRDefault="00AE4FB8" w:rsidP="00AE4FB8">
      <w:pPr>
        <w:jc w:val="both"/>
        <w:rPr>
          <w:lang w:val="fr-CA"/>
        </w:rPr>
      </w:pPr>
      <w:r w:rsidRPr="00AE4FB8">
        <w:rPr>
          <w:lang w:val="fr-CA"/>
        </w:rPr>
        <w:t xml:space="preserve">m) </w:t>
      </w:r>
      <w:r w:rsidRPr="00AE4FB8">
        <w:rPr>
          <w:b/>
          <w:bCs/>
          <w:lang w:val="fr-CA"/>
        </w:rPr>
        <w:t>« Personne inscrite » (Registrant)</w:t>
      </w:r>
      <w:r w:rsidRPr="00AE4FB8">
        <w:rPr>
          <w:lang w:val="fr-CA"/>
        </w:rPr>
        <w:t xml:space="preserve"> – Toute personne ou entité ayant satisfait aux exigences des règlements administratifs de CAS et ayant complété et payé son inscription</w:t>
      </w:r>
    </w:p>
    <w:p w14:paraId="345A4C15" w14:textId="072582D2" w:rsidR="00AE4FB8" w:rsidRDefault="00AE4FB8" w:rsidP="00AE4FB8">
      <w:pPr>
        <w:jc w:val="both"/>
        <w:rPr>
          <w:lang w:val="fr-CA"/>
        </w:rPr>
      </w:pPr>
      <w:r w:rsidRPr="00AE4FB8">
        <w:rPr>
          <w:lang w:val="fr-CA"/>
        </w:rPr>
        <w:t xml:space="preserve">n) </w:t>
      </w:r>
      <w:r w:rsidRPr="00AE4FB8">
        <w:rPr>
          <w:b/>
          <w:bCs/>
          <w:lang w:val="fr-CA"/>
        </w:rPr>
        <w:t>« Personne vulnérable »</w:t>
      </w:r>
      <w:r w:rsidRPr="00AE4FB8">
        <w:rPr>
          <w:lang w:val="fr-CA"/>
        </w:rPr>
        <w:t xml:space="preserve"> – Toute personne qui, en raison de son âge, d’un handicap ou d’autres circonstances, temporaires ou permanentes, est en situation de dépendance ou présente un risque accru d’être lésée par une personne en position d’autorité ou de confiance, incluant les mineurs et les personnes ayant des handicaps physiques, développementaux ou autres</w:t>
      </w:r>
    </w:p>
    <w:p w14:paraId="4A5A93A0" w14:textId="5D30CDF6" w:rsidR="00AE4FB8" w:rsidRPr="00AE4FB8" w:rsidRDefault="00AE4FB8" w:rsidP="00AE4FB8">
      <w:pPr>
        <w:jc w:val="both"/>
        <w:rPr>
          <w:lang w:val="fr-CA"/>
        </w:rPr>
      </w:pPr>
      <w:r w:rsidRPr="00AE4FB8">
        <w:rPr>
          <w:lang w:val="fr-CA"/>
        </w:rPr>
        <w:lastRenderedPageBreak/>
        <w:t xml:space="preserve">o) </w:t>
      </w:r>
      <w:r w:rsidRPr="00AE4FB8">
        <w:rPr>
          <w:b/>
          <w:bCs/>
          <w:lang w:val="fr-CA"/>
        </w:rPr>
        <w:t>« EDI »</w:t>
      </w:r>
      <w:r w:rsidRPr="00AE4FB8">
        <w:rPr>
          <w:lang w:val="fr-CA"/>
        </w:rPr>
        <w:t xml:space="preserve"> – Équité, diversité et inclusion</w:t>
      </w:r>
    </w:p>
    <w:p w14:paraId="0FDE3041" w14:textId="3FE016F9" w:rsidR="00AE4FB8" w:rsidRPr="00AE4FB8" w:rsidRDefault="00AE4FB8" w:rsidP="00AE4FB8">
      <w:pPr>
        <w:jc w:val="both"/>
        <w:rPr>
          <w:lang w:val="en-CA"/>
        </w:rPr>
      </w:pPr>
    </w:p>
    <w:p w14:paraId="59EDD9E5" w14:textId="77777777" w:rsidR="00AE4FB8" w:rsidRPr="00AE4FB8" w:rsidRDefault="00AE4FB8" w:rsidP="00AE4FB8">
      <w:pPr>
        <w:jc w:val="both"/>
        <w:rPr>
          <w:b/>
          <w:bCs/>
          <w:lang w:val="fr-CA"/>
        </w:rPr>
      </w:pPr>
      <w:r w:rsidRPr="00AE4FB8">
        <w:rPr>
          <w:b/>
          <w:bCs/>
          <w:lang w:val="fr-CA"/>
        </w:rPr>
        <w:t>OBJECTIF</w:t>
      </w:r>
    </w:p>
    <w:p w14:paraId="6CF99D18" w14:textId="77777777" w:rsidR="00AE4FB8" w:rsidRDefault="00AE4FB8" w:rsidP="00AE4FB8">
      <w:pPr>
        <w:jc w:val="both"/>
        <w:rPr>
          <w:lang w:val="fr-CA"/>
        </w:rPr>
      </w:pPr>
      <w:r w:rsidRPr="00AE4FB8">
        <w:rPr>
          <w:lang w:val="fr-CA"/>
        </w:rPr>
        <w:t>Cette politique vise à :</w:t>
      </w:r>
    </w:p>
    <w:p w14:paraId="5F4E5347" w14:textId="42543744" w:rsidR="00AE4FB8" w:rsidRDefault="00AE4FB8" w:rsidP="00AE4FB8">
      <w:pPr>
        <w:jc w:val="both"/>
        <w:rPr>
          <w:lang w:val="fr-CA"/>
        </w:rPr>
      </w:pPr>
      <w:r w:rsidRPr="00AE4FB8">
        <w:rPr>
          <w:lang w:val="fr-CA"/>
        </w:rPr>
        <w:t xml:space="preserve">a) Promouvoir les avantages, principes et opportunités de l’équité, de la diversité et de l’inclusion </w:t>
      </w:r>
      <w:r>
        <w:rPr>
          <w:lang w:val="fr-CA"/>
        </w:rPr>
        <w:t>a</w:t>
      </w:r>
      <w:r w:rsidRPr="00AE4FB8">
        <w:rPr>
          <w:lang w:val="fr-CA"/>
        </w:rPr>
        <w:t xml:space="preserve">u sein de Canada </w:t>
      </w:r>
      <w:proofErr w:type="spellStart"/>
      <w:r w:rsidRPr="00AE4FB8">
        <w:rPr>
          <w:lang w:val="fr-CA"/>
        </w:rPr>
        <w:t>Artistic</w:t>
      </w:r>
      <w:proofErr w:type="spellEnd"/>
      <w:r w:rsidRPr="00AE4FB8">
        <w:rPr>
          <w:lang w:val="fr-CA"/>
        </w:rPr>
        <w:t xml:space="preserve"> </w:t>
      </w:r>
      <w:proofErr w:type="spellStart"/>
      <w:r w:rsidRPr="00AE4FB8">
        <w:rPr>
          <w:lang w:val="fr-CA"/>
        </w:rPr>
        <w:t>Swimming</w:t>
      </w:r>
      <w:proofErr w:type="spellEnd"/>
      <w:r w:rsidRPr="00AE4FB8">
        <w:rPr>
          <w:lang w:val="fr-CA"/>
        </w:rPr>
        <w:t xml:space="preserve"> et auprès de tous les partenaires et parties prenantes</w:t>
      </w:r>
    </w:p>
    <w:p w14:paraId="06493246" w14:textId="33D90C70" w:rsidR="00AE4FB8" w:rsidRDefault="00AE4FB8" w:rsidP="00AE4FB8">
      <w:pPr>
        <w:jc w:val="both"/>
        <w:rPr>
          <w:lang w:val="fr-CA"/>
        </w:rPr>
      </w:pPr>
      <w:r w:rsidRPr="00AE4FB8">
        <w:rPr>
          <w:lang w:val="fr-CA"/>
        </w:rPr>
        <w:t>b) Placer la santé et le bien-être des athlètes, entraîneurs, officiels, employés et bénévoles au centre de toutes les décisions</w:t>
      </w:r>
    </w:p>
    <w:p w14:paraId="2C299BED" w14:textId="29EA1E3F" w:rsidR="00AE4FB8" w:rsidRDefault="00AE4FB8" w:rsidP="00AE4FB8">
      <w:pPr>
        <w:jc w:val="both"/>
        <w:rPr>
          <w:lang w:val="fr-CA"/>
        </w:rPr>
      </w:pPr>
      <w:r w:rsidRPr="00AE4FB8">
        <w:rPr>
          <w:lang w:val="fr-CA"/>
        </w:rPr>
        <w:t>c) Encourager la participation de tous les groupes démographiques, en particulier les groupes sous-représentés et toutes les identités de genre, dans la natation artistique</w:t>
      </w:r>
    </w:p>
    <w:p w14:paraId="32A764FD" w14:textId="15970D4A" w:rsidR="00AE4FB8" w:rsidRDefault="00AE4FB8" w:rsidP="00AE4FB8">
      <w:pPr>
        <w:jc w:val="both"/>
        <w:rPr>
          <w:lang w:val="fr-CA"/>
        </w:rPr>
      </w:pPr>
      <w:r w:rsidRPr="00AE4FB8">
        <w:rPr>
          <w:lang w:val="fr-CA"/>
        </w:rPr>
        <w:t>d) Créer des environnements accueillants pour tous afin d’accroître la diversité dans le sport</w:t>
      </w:r>
    </w:p>
    <w:p w14:paraId="14CD0D72" w14:textId="5EE57E69" w:rsidR="00AE4FB8" w:rsidRPr="00AE4FB8" w:rsidRDefault="00AE4FB8" w:rsidP="00AE4FB8">
      <w:pPr>
        <w:jc w:val="both"/>
        <w:rPr>
          <w:lang w:val="fr-CA"/>
        </w:rPr>
      </w:pPr>
      <w:r w:rsidRPr="00AE4FB8">
        <w:rPr>
          <w:lang w:val="fr-CA"/>
        </w:rPr>
        <w:t>e) Faire en sorte que NBAS serve d’exemple dans la communauté sportive en investissant dans des programmes qui valorisent la diversité</w:t>
      </w:r>
    </w:p>
    <w:p w14:paraId="19898D6E" w14:textId="252F7AA2" w:rsidR="00AE4FB8" w:rsidRPr="00AE4FB8" w:rsidRDefault="00AE4FB8" w:rsidP="00AE4FB8">
      <w:pPr>
        <w:jc w:val="both"/>
        <w:rPr>
          <w:lang w:val="en-CA"/>
        </w:rPr>
      </w:pPr>
    </w:p>
    <w:p w14:paraId="4D038595" w14:textId="77777777" w:rsidR="00AE4FB8" w:rsidRPr="00AE4FB8" w:rsidRDefault="00AE4FB8" w:rsidP="00AE4FB8">
      <w:pPr>
        <w:jc w:val="both"/>
        <w:rPr>
          <w:b/>
          <w:bCs/>
          <w:lang w:val="fr-CA"/>
        </w:rPr>
      </w:pPr>
      <w:r w:rsidRPr="00AE4FB8">
        <w:rPr>
          <w:b/>
          <w:bCs/>
          <w:lang w:val="fr-CA"/>
        </w:rPr>
        <w:t>APPLICATION</w:t>
      </w:r>
    </w:p>
    <w:p w14:paraId="1B28900E" w14:textId="77777777" w:rsidR="00AE4FB8" w:rsidRPr="00AE4FB8" w:rsidRDefault="00AE4FB8" w:rsidP="00AE4FB8">
      <w:pPr>
        <w:jc w:val="both"/>
        <w:rPr>
          <w:lang w:val="fr-CA"/>
        </w:rPr>
      </w:pPr>
      <w:r w:rsidRPr="00AE4FB8">
        <w:rPr>
          <w:lang w:val="fr-CA"/>
        </w:rPr>
        <w:t>a) Cette politique s’applique à :</w:t>
      </w:r>
    </w:p>
    <w:p w14:paraId="7E2B2447" w14:textId="77777777" w:rsidR="00AE4FB8" w:rsidRPr="00AE4FB8" w:rsidRDefault="00AE4FB8" w:rsidP="00AE4FB8">
      <w:pPr>
        <w:numPr>
          <w:ilvl w:val="0"/>
          <w:numId w:val="8"/>
        </w:numPr>
        <w:jc w:val="both"/>
        <w:rPr>
          <w:lang w:val="fr-CA"/>
        </w:rPr>
      </w:pPr>
      <w:r w:rsidRPr="00AE4FB8">
        <w:rPr>
          <w:lang w:val="fr-CA"/>
        </w:rPr>
        <w:t xml:space="preserve">NBAS et toutes ses personnes inscrites </w:t>
      </w:r>
    </w:p>
    <w:p w14:paraId="581BA4AA" w14:textId="77777777" w:rsidR="00AE4FB8" w:rsidRPr="00AE4FB8" w:rsidRDefault="00AE4FB8" w:rsidP="00AE4FB8">
      <w:pPr>
        <w:numPr>
          <w:ilvl w:val="0"/>
          <w:numId w:val="8"/>
        </w:numPr>
        <w:jc w:val="both"/>
        <w:rPr>
          <w:lang w:val="fr-CA"/>
        </w:rPr>
      </w:pPr>
      <w:r w:rsidRPr="00AE4FB8">
        <w:rPr>
          <w:lang w:val="fr-CA"/>
        </w:rPr>
        <w:t xml:space="preserve">Les employés, contractuels, membres NBAS et toute personne présente dans les lieux de travail ou d’entraînement </w:t>
      </w:r>
    </w:p>
    <w:p w14:paraId="3788E4C0" w14:textId="77777777" w:rsidR="00AE4FB8" w:rsidRPr="00AE4FB8" w:rsidRDefault="00AE4FB8" w:rsidP="00AE4FB8">
      <w:pPr>
        <w:numPr>
          <w:ilvl w:val="0"/>
          <w:numId w:val="8"/>
        </w:numPr>
        <w:jc w:val="both"/>
        <w:rPr>
          <w:lang w:val="fr-CA"/>
        </w:rPr>
      </w:pPr>
      <w:r w:rsidRPr="00AE4FB8">
        <w:rPr>
          <w:lang w:val="fr-CA"/>
        </w:rPr>
        <w:t xml:space="preserve">Toute personne travaillant avec des équipes ou des athlètes, incluant entraîneurs et officiels </w:t>
      </w:r>
    </w:p>
    <w:p w14:paraId="19BC6F2C" w14:textId="77777777" w:rsidR="00AE4FB8" w:rsidRPr="00AE4FB8" w:rsidRDefault="00AE4FB8" w:rsidP="00AE4FB8">
      <w:pPr>
        <w:jc w:val="both"/>
        <w:rPr>
          <w:lang w:val="fr-CA"/>
        </w:rPr>
      </w:pPr>
      <w:r w:rsidRPr="00AE4FB8">
        <w:rPr>
          <w:lang w:val="fr-CA"/>
        </w:rPr>
        <w:t>b) Elle s’applique en tout temps, peu importe le lieu d’activité, incluant à l’extérieur du Nouveau-Brunswick</w:t>
      </w:r>
    </w:p>
    <w:p w14:paraId="6D01A128" w14:textId="77777777" w:rsidR="00AE4FB8" w:rsidRPr="00AE4FB8" w:rsidRDefault="00AE4FB8" w:rsidP="00AE4FB8">
      <w:pPr>
        <w:jc w:val="both"/>
        <w:rPr>
          <w:lang w:val="fr-CA"/>
        </w:rPr>
      </w:pPr>
      <w:r w:rsidRPr="00AE4FB8">
        <w:rPr>
          <w:lang w:val="fr-CA"/>
        </w:rPr>
        <w:t>c) Elle s’applique également aux comportements à l’extérieur des activités lorsque ceux-ci affectent négativement l’organisation ou sa réputation</w:t>
      </w:r>
    </w:p>
    <w:p w14:paraId="729061E1" w14:textId="29804F53" w:rsidR="00AE4FB8" w:rsidRPr="00AE4FB8" w:rsidRDefault="00AE4FB8" w:rsidP="00AE4FB8">
      <w:pPr>
        <w:jc w:val="both"/>
        <w:rPr>
          <w:lang w:val="en-CA"/>
        </w:rPr>
      </w:pPr>
    </w:p>
    <w:p w14:paraId="2807F9BD" w14:textId="77777777" w:rsidR="00AE4FB8" w:rsidRPr="00AE4FB8" w:rsidRDefault="00AE4FB8" w:rsidP="00AE4FB8">
      <w:pPr>
        <w:jc w:val="both"/>
        <w:rPr>
          <w:b/>
          <w:bCs/>
          <w:lang w:val="fr-CA"/>
        </w:rPr>
      </w:pPr>
      <w:r w:rsidRPr="00AE4FB8">
        <w:rPr>
          <w:b/>
          <w:bCs/>
          <w:lang w:val="fr-CA"/>
        </w:rPr>
        <w:t>PRINCIPES D’ÉQUITÉ, DE DIVERSITÉ ET D’INCLUSION</w:t>
      </w:r>
    </w:p>
    <w:p w14:paraId="75970A73" w14:textId="77777777" w:rsidR="00AE4FB8" w:rsidRDefault="00AE4FB8" w:rsidP="00AE4FB8">
      <w:pPr>
        <w:jc w:val="both"/>
        <w:rPr>
          <w:lang w:val="fr-CA"/>
        </w:rPr>
      </w:pPr>
      <w:r w:rsidRPr="00AE4FB8">
        <w:rPr>
          <w:lang w:val="fr-CA"/>
        </w:rPr>
        <w:t>a) NBAS/CAS reconnaît que toute forme de discrimination, de préjugé ou de harcèlement basée sur des caractéristiques personnelles est contraire aux droits de la personne et ne sera pas tolérée</w:t>
      </w:r>
    </w:p>
    <w:p w14:paraId="3E6A1209" w14:textId="74096CB4" w:rsidR="00AE4FB8" w:rsidRDefault="00AE4FB8" w:rsidP="00AE4FB8">
      <w:pPr>
        <w:jc w:val="both"/>
        <w:rPr>
          <w:lang w:val="fr-CA"/>
        </w:rPr>
      </w:pPr>
      <w:r w:rsidRPr="00AE4FB8">
        <w:rPr>
          <w:lang w:val="fr-CA"/>
        </w:rPr>
        <w:t xml:space="preserve">b) L’équité consiste à traiter les personnes de manière juste, en éliminant les obstacles et en offrant </w:t>
      </w:r>
      <w:r>
        <w:rPr>
          <w:lang w:val="fr-CA"/>
        </w:rPr>
        <w:t>d</w:t>
      </w:r>
      <w:r w:rsidRPr="00AE4FB8">
        <w:rPr>
          <w:lang w:val="fr-CA"/>
        </w:rPr>
        <w:t>es accommodements raisonnables</w:t>
      </w:r>
    </w:p>
    <w:p w14:paraId="4A40C2A0" w14:textId="289C3D89" w:rsidR="00AE4FB8" w:rsidRDefault="00AE4FB8" w:rsidP="00AE4FB8">
      <w:pPr>
        <w:jc w:val="both"/>
        <w:rPr>
          <w:lang w:val="fr-CA"/>
        </w:rPr>
      </w:pPr>
      <w:r w:rsidRPr="00AE4FB8">
        <w:rPr>
          <w:lang w:val="fr-CA"/>
        </w:rPr>
        <w:t>c) Valoriser la diversité signifie respecter les différences et promouvoir les droits humains</w:t>
      </w:r>
    </w:p>
    <w:p w14:paraId="55048B05" w14:textId="0CF18C43" w:rsidR="00AE4FB8" w:rsidRPr="00AE4FB8" w:rsidRDefault="00AE4FB8" w:rsidP="00AE4FB8">
      <w:pPr>
        <w:jc w:val="both"/>
        <w:rPr>
          <w:lang w:val="fr-CA"/>
        </w:rPr>
      </w:pPr>
      <w:r w:rsidRPr="00AE4FB8">
        <w:rPr>
          <w:lang w:val="fr-CA"/>
        </w:rPr>
        <w:t>d) L’inclusion garantit que chacun se sente accueilli, à l’aise et à sa place</w:t>
      </w:r>
    </w:p>
    <w:p w14:paraId="2A5623F9" w14:textId="299E9180" w:rsidR="00AE4FB8" w:rsidRPr="00AE4FB8" w:rsidRDefault="00AE4FB8" w:rsidP="00AE4FB8">
      <w:pPr>
        <w:jc w:val="both"/>
        <w:rPr>
          <w:lang w:val="en-CA"/>
        </w:rPr>
      </w:pPr>
    </w:p>
    <w:p w14:paraId="45AEC32D" w14:textId="77777777" w:rsidR="00AE4FB8" w:rsidRPr="00AE4FB8" w:rsidRDefault="00AE4FB8" w:rsidP="00AE4FB8">
      <w:pPr>
        <w:jc w:val="both"/>
        <w:rPr>
          <w:b/>
          <w:bCs/>
          <w:lang w:val="fr-CA"/>
        </w:rPr>
      </w:pPr>
      <w:r w:rsidRPr="00AE4FB8">
        <w:rPr>
          <w:b/>
          <w:bCs/>
          <w:lang w:val="fr-CA"/>
        </w:rPr>
        <w:t>ENGAGEMENTS DE NBAS</w:t>
      </w:r>
    </w:p>
    <w:p w14:paraId="2251B51C" w14:textId="77777777" w:rsidR="00AE4FB8" w:rsidRDefault="00AE4FB8" w:rsidP="00AE4FB8">
      <w:pPr>
        <w:jc w:val="both"/>
        <w:rPr>
          <w:lang w:val="fr-CA"/>
        </w:rPr>
      </w:pPr>
      <w:r w:rsidRPr="00AE4FB8">
        <w:rPr>
          <w:lang w:val="fr-CA"/>
        </w:rPr>
        <w:t>NBAS s’engage à :</w:t>
      </w:r>
    </w:p>
    <w:p w14:paraId="4595975E" w14:textId="0B1E5017" w:rsidR="00AE4FB8" w:rsidRDefault="00AE4FB8" w:rsidP="00AE4FB8">
      <w:pPr>
        <w:jc w:val="both"/>
        <w:rPr>
          <w:lang w:val="fr-CA"/>
        </w:rPr>
      </w:pPr>
      <w:r w:rsidRPr="00AE4FB8">
        <w:rPr>
          <w:lang w:val="fr-CA"/>
        </w:rPr>
        <w:t>a) Réviser ses politiques pour assurer leur inclusivité</w:t>
      </w:r>
    </w:p>
    <w:p w14:paraId="30DF8C83" w14:textId="24F3354F" w:rsidR="00AE4FB8" w:rsidRDefault="00AE4FB8" w:rsidP="00AE4FB8">
      <w:pPr>
        <w:jc w:val="both"/>
        <w:rPr>
          <w:lang w:val="fr-CA"/>
        </w:rPr>
      </w:pPr>
      <w:r w:rsidRPr="00AE4FB8">
        <w:rPr>
          <w:lang w:val="fr-CA"/>
        </w:rPr>
        <w:t>b) Aborder les enjeux d’EDI dans ses formations et communications</w:t>
      </w:r>
    </w:p>
    <w:p w14:paraId="5C826645" w14:textId="2150DEF5" w:rsidR="00AE4FB8" w:rsidRPr="00AE4FB8" w:rsidRDefault="00AE4FB8" w:rsidP="00AE4FB8">
      <w:pPr>
        <w:jc w:val="both"/>
        <w:rPr>
          <w:lang w:val="fr-CA"/>
        </w:rPr>
      </w:pPr>
      <w:r w:rsidRPr="00AE4FB8">
        <w:rPr>
          <w:lang w:val="fr-CA"/>
        </w:rPr>
        <w:t>c) Partager les bonnes pratiques avec ses membres provinciaux</w:t>
      </w:r>
    </w:p>
    <w:p w14:paraId="119A4581" w14:textId="36862CE1" w:rsidR="00AE4FB8" w:rsidRPr="00AE4FB8" w:rsidRDefault="00AE4FB8" w:rsidP="00AE4FB8">
      <w:pPr>
        <w:jc w:val="both"/>
        <w:rPr>
          <w:lang w:val="en-CA"/>
        </w:rPr>
      </w:pPr>
    </w:p>
    <w:p w14:paraId="66691092" w14:textId="77777777" w:rsidR="00AE4FB8" w:rsidRPr="00AE4FB8" w:rsidRDefault="00AE4FB8" w:rsidP="00AE4FB8">
      <w:pPr>
        <w:jc w:val="both"/>
        <w:rPr>
          <w:b/>
          <w:bCs/>
          <w:lang w:val="fr-CA"/>
        </w:rPr>
      </w:pPr>
      <w:r w:rsidRPr="00AE4FB8">
        <w:rPr>
          <w:b/>
          <w:bCs/>
          <w:lang w:val="fr-CA"/>
        </w:rPr>
        <w:t>RÉSOLUTION DES PROBLÈMES LIÉS À L’EDI</w:t>
      </w:r>
    </w:p>
    <w:p w14:paraId="67AD9F68" w14:textId="77777777" w:rsidR="00AE4FB8" w:rsidRPr="00AE4FB8" w:rsidRDefault="00AE4FB8" w:rsidP="00AE4FB8">
      <w:pPr>
        <w:jc w:val="both"/>
        <w:rPr>
          <w:lang w:val="fr-CA"/>
        </w:rPr>
      </w:pPr>
      <w:r w:rsidRPr="00AE4FB8">
        <w:rPr>
          <w:lang w:val="fr-CA"/>
        </w:rPr>
        <w:t>Toute personne estimant avoir été victime de discrimination, harcèlement ou abus doit utiliser les mécanismes de plainte de CAS ou toute autre politique applicable</w:t>
      </w:r>
    </w:p>
    <w:p w14:paraId="5F0762D9" w14:textId="77777777" w:rsidR="00AE4FB8" w:rsidRDefault="00AE4FB8" w:rsidP="00AE4FB8">
      <w:pPr>
        <w:jc w:val="both"/>
        <w:rPr>
          <w:lang w:val="fr-CA"/>
        </w:rPr>
      </w:pPr>
      <w:r w:rsidRPr="00AE4FB8">
        <w:rPr>
          <w:lang w:val="fr-CA"/>
        </w:rPr>
        <w:t>a) Les problèmes peuvent être identifiés par expérience personnelle</w:t>
      </w:r>
    </w:p>
    <w:p w14:paraId="37EE0ECC" w14:textId="77777777" w:rsidR="00AE4FB8" w:rsidRDefault="00AE4FB8" w:rsidP="00AE4FB8">
      <w:pPr>
        <w:jc w:val="both"/>
        <w:rPr>
          <w:lang w:val="fr-CA"/>
        </w:rPr>
      </w:pPr>
      <w:r w:rsidRPr="00AE4FB8">
        <w:rPr>
          <w:lang w:val="fr-CA"/>
        </w:rPr>
        <w:t>b) Ou signalés par une autre personne ayant des preuves raisonnables</w:t>
      </w:r>
    </w:p>
    <w:p w14:paraId="66DB0A93" w14:textId="078E1F29" w:rsidR="00AE4FB8" w:rsidRDefault="00AE4FB8" w:rsidP="00AE4FB8">
      <w:pPr>
        <w:jc w:val="both"/>
        <w:rPr>
          <w:lang w:val="en-CA"/>
        </w:rPr>
      </w:pPr>
      <w:r w:rsidRPr="00AE4FB8">
        <w:rPr>
          <w:lang w:val="fr-CA"/>
        </w:rPr>
        <w:t xml:space="preserve">c) Aucune </w:t>
      </w:r>
      <w:proofErr w:type="spellStart"/>
      <w:r w:rsidRPr="00AE4FB8">
        <w:rPr>
          <w:lang w:val="fr-CA"/>
        </w:rPr>
        <w:t>représaille</w:t>
      </w:r>
      <w:proofErr w:type="spellEnd"/>
      <w:r w:rsidRPr="00AE4FB8">
        <w:rPr>
          <w:lang w:val="fr-CA"/>
        </w:rPr>
        <w:t xml:space="preserve"> ne sera tolérée pour les plaintes faites de bonne foi</w:t>
      </w:r>
    </w:p>
    <w:p w14:paraId="3A51939D" w14:textId="77777777" w:rsidR="00AE4FB8" w:rsidRPr="00AE4FB8" w:rsidRDefault="00AE4FB8" w:rsidP="00AE4FB8">
      <w:pPr>
        <w:jc w:val="both"/>
        <w:rPr>
          <w:lang w:val="fr-CA"/>
        </w:rPr>
      </w:pPr>
    </w:p>
    <w:p w14:paraId="7C31918D" w14:textId="77777777" w:rsidR="00AE4FB8" w:rsidRPr="00AE4FB8" w:rsidRDefault="00AE4FB8" w:rsidP="00AE4FB8">
      <w:pPr>
        <w:jc w:val="both"/>
        <w:rPr>
          <w:b/>
          <w:bCs/>
          <w:lang w:val="fr-CA"/>
        </w:rPr>
      </w:pPr>
      <w:r w:rsidRPr="00AE4FB8">
        <w:rPr>
          <w:b/>
          <w:bCs/>
          <w:lang w:val="fr-CA"/>
        </w:rPr>
        <w:lastRenderedPageBreak/>
        <w:t>ÉDUCATION ET COMMUNICATION</w:t>
      </w:r>
    </w:p>
    <w:p w14:paraId="14A9BA7F" w14:textId="77777777" w:rsidR="00AE4FB8" w:rsidRPr="00AE4FB8" w:rsidRDefault="00AE4FB8" w:rsidP="00AE4FB8">
      <w:pPr>
        <w:jc w:val="both"/>
        <w:rPr>
          <w:lang w:val="fr-CA"/>
        </w:rPr>
      </w:pPr>
      <w:r w:rsidRPr="00AE4FB8">
        <w:rPr>
          <w:lang w:val="fr-CA"/>
        </w:rPr>
        <w:t>a) NBAS et son conseil veilleront à la diffusion de cette politique, notamment sur le site web</w:t>
      </w:r>
      <w:r w:rsidRPr="00AE4FB8">
        <w:rPr>
          <w:lang w:val="fr-CA"/>
        </w:rPr>
        <w:br/>
        <w:t>b) Ils s’assureront qu’elle est communiquée aux personnes responsables de son application</w:t>
      </w:r>
    </w:p>
    <w:p w14:paraId="4E645FBF" w14:textId="6698C95F" w:rsidR="00AE4FB8" w:rsidRPr="00AE4FB8" w:rsidRDefault="00AE4FB8" w:rsidP="00AE4FB8">
      <w:pPr>
        <w:jc w:val="both"/>
        <w:rPr>
          <w:lang w:val="en-CA"/>
        </w:rPr>
      </w:pPr>
    </w:p>
    <w:p w14:paraId="7BB9F268" w14:textId="77777777" w:rsidR="00AE4FB8" w:rsidRPr="00AE4FB8" w:rsidRDefault="00AE4FB8" w:rsidP="00AE4FB8">
      <w:pPr>
        <w:jc w:val="both"/>
        <w:rPr>
          <w:b/>
          <w:bCs/>
          <w:lang w:val="fr-CA"/>
        </w:rPr>
      </w:pPr>
      <w:r w:rsidRPr="00AE4FB8">
        <w:rPr>
          <w:b/>
          <w:bCs/>
          <w:lang w:val="fr-CA"/>
        </w:rPr>
        <w:t>RÉVISION</w:t>
      </w:r>
    </w:p>
    <w:p w14:paraId="27957FB0" w14:textId="77777777" w:rsidR="00AE4FB8" w:rsidRPr="00AE4FB8" w:rsidRDefault="00AE4FB8" w:rsidP="00AE4FB8">
      <w:pPr>
        <w:jc w:val="both"/>
        <w:rPr>
          <w:lang w:val="fr-CA"/>
        </w:rPr>
      </w:pPr>
      <w:r w:rsidRPr="00AE4FB8">
        <w:rPr>
          <w:lang w:val="fr-CA"/>
        </w:rPr>
        <w:t>NBAS reconnaît que le langage évolue et s’engage à réviser cette politique au besoin.</w:t>
      </w:r>
      <w:r w:rsidRPr="00AE4FB8">
        <w:rPr>
          <w:lang w:val="fr-CA"/>
        </w:rPr>
        <w:br/>
        <w:t>Lors de chaque révision, l’avis des membres inscrits sera pris en compte.</w:t>
      </w:r>
    </w:p>
    <w:p w14:paraId="56CF5D1E" w14:textId="77777777" w:rsidR="00CC633C" w:rsidRPr="00AE4FB8" w:rsidRDefault="00CC633C" w:rsidP="00D93543">
      <w:pPr>
        <w:jc w:val="both"/>
        <w:rPr>
          <w:lang w:val="fr-CA"/>
        </w:rPr>
      </w:pPr>
    </w:p>
    <w:sectPr w:rsidR="00CC633C" w:rsidRPr="00AE4FB8" w:rsidSect="004700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B34"/>
    <w:multiLevelType w:val="hybridMultilevel"/>
    <w:tmpl w:val="04882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5394E"/>
    <w:multiLevelType w:val="hybridMultilevel"/>
    <w:tmpl w:val="B894B79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75FE1"/>
    <w:multiLevelType w:val="hybridMultilevel"/>
    <w:tmpl w:val="16481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85B58"/>
    <w:multiLevelType w:val="multilevel"/>
    <w:tmpl w:val="0166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D5CB3"/>
    <w:multiLevelType w:val="hybridMultilevel"/>
    <w:tmpl w:val="EB384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DD0"/>
    <w:multiLevelType w:val="hybridMultilevel"/>
    <w:tmpl w:val="576EA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4082A"/>
    <w:multiLevelType w:val="hybridMultilevel"/>
    <w:tmpl w:val="D3BA23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537F5"/>
    <w:multiLevelType w:val="hybridMultilevel"/>
    <w:tmpl w:val="7360A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53607">
    <w:abstractNumId w:val="0"/>
  </w:num>
  <w:num w:numId="2" w16cid:durableId="1875845432">
    <w:abstractNumId w:val="2"/>
  </w:num>
  <w:num w:numId="3" w16cid:durableId="640043570">
    <w:abstractNumId w:val="1"/>
  </w:num>
  <w:num w:numId="4" w16cid:durableId="1754623431">
    <w:abstractNumId w:val="7"/>
  </w:num>
  <w:num w:numId="5" w16cid:durableId="1471243503">
    <w:abstractNumId w:val="4"/>
  </w:num>
  <w:num w:numId="6" w16cid:durableId="1637760333">
    <w:abstractNumId w:val="6"/>
  </w:num>
  <w:num w:numId="7" w16cid:durableId="1023095428">
    <w:abstractNumId w:val="5"/>
  </w:num>
  <w:num w:numId="8" w16cid:durableId="160526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1B"/>
    <w:rsid w:val="00121002"/>
    <w:rsid w:val="0017721B"/>
    <w:rsid w:val="002005EE"/>
    <w:rsid w:val="00217592"/>
    <w:rsid w:val="002C4690"/>
    <w:rsid w:val="00450F29"/>
    <w:rsid w:val="00470025"/>
    <w:rsid w:val="004C295C"/>
    <w:rsid w:val="00535152"/>
    <w:rsid w:val="005F4B24"/>
    <w:rsid w:val="0072218F"/>
    <w:rsid w:val="009B6837"/>
    <w:rsid w:val="009E5748"/>
    <w:rsid w:val="009F348A"/>
    <w:rsid w:val="009F5F1D"/>
    <w:rsid w:val="00A45161"/>
    <w:rsid w:val="00AC36A4"/>
    <w:rsid w:val="00AE4FB8"/>
    <w:rsid w:val="00CA117A"/>
    <w:rsid w:val="00CC633C"/>
    <w:rsid w:val="00D93543"/>
    <w:rsid w:val="00F16A06"/>
    <w:rsid w:val="00F71B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D4B3"/>
  <w15:chartTrackingRefBased/>
  <w15:docId w15:val="{8536BC96-F054-DA40-BF65-229EB1A8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1B"/>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21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4B8E-6858-4FFE-BFC1-069CBA0B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1827</Words>
  <Characters>10912</Characters>
  <Application>Microsoft Office Word</Application>
  <DocSecurity>0</DocSecurity>
  <Lines>574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Cyr</dc:creator>
  <cp:keywords/>
  <dc:description/>
  <cp:lastModifiedBy>Nathalie Cyr</cp:lastModifiedBy>
  <cp:revision>6</cp:revision>
  <dcterms:created xsi:type="dcterms:W3CDTF">2021-05-06T19:00:00Z</dcterms:created>
  <dcterms:modified xsi:type="dcterms:W3CDTF">2026-04-14T23:33:00Z</dcterms:modified>
</cp:coreProperties>
</file>